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C4" w:rsidRDefault="00D15B99" w:rsidP="002008EF">
      <w:pPr>
        <w:spacing w:before="360" w:after="360" w:line="520" w:lineRule="atLeast"/>
        <w:jc w:val="center"/>
        <w:rPr>
          <w:rFonts w:ascii="Tahoma" w:hAnsi="Tahoma" w:cs="Tahoma"/>
          <w:b/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-661035</wp:posOffset>
            </wp:positionV>
            <wp:extent cx="2381250" cy="895350"/>
            <wp:effectExtent l="0" t="0" r="0" b="0"/>
            <wp:wrapTight wrapText="bothSides">
              <wp:wrapPolygon edited="0">
                <wp:start x="2938" y="1838"/>
                <wp:lineTo x="1901" y="3217"/>
                <wp:lineTo x="173" y="7813"/>
                <wp:lineTo x="173" y="11030"/>
                <wp:lineTo x="1037" y="16545"/>
                <wp:lineTo x="2938" y="20681"/>
                <wp:lineTo x="3110" y="20681"/>
                <wp:lineTo x="4320" y="20681"/>
                <wp:lineTo x="4493" y="20681"/>
                <wp:lineTo x="6221" y="17004"/>
                <wp:lineTo x="19181" y="16545"/>
                <wp:lineTo x="21427" y="15626"/>
                <wp:lineTo x="21254" y="5515"/>
                <wp:lineTo x="17453" y="4136"/>
                <wp:lineTo x="4666" y="1838"/>
                <wp:lineTo x="2938" y="1838"/>
              </wp:wrapPolygon>
            </wp:wrapTight>
            <wp:docPr id="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812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48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-485140</wp:posOffset>
            </wp:positionV>
            <wp:extent cx="923290" cy="724535"/>
            <wp:effectExtent l="0" t="0" r="0" b="0"/>
            <wp:wrapNone/>
            <wp:docPr id="4" name="obrázek 4" descr="L:\!zaloha-obcasna-2011-09-15\dekanat\propagace\JVS-2010\mendelu_cesky_barevne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!zaloha-obcasna-2011-09-15\dekanat\propagace\JVS-2010\mendelu_cesky_barevne_poziti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483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-604520</wp:posOffset>
            </wp:positionV>
            <wp:extent cx="1491615" cy="701675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3C4" w:rsidRPr="00DA73C4">
        <w:rPr>
          <w:rFonts w:ascii="Tahoma" w:hAnsi="Tahoma" w:cs="Tahoma"/>
          <w:b/>
          <w:noProof/>
        </w:rPr>
        <w:t xml:space="preserve">Dovolujeme si Vás pozvat na </w:t>
      </w:r>
      <w:r w:rsidR="00DA73C4">
        <w:rPr>
          <w:rFonts w:ascii="Tahoma" w:hAnsi="Tahoma" w:cs="Tahoma"/>
          <w:b/>
          <w:noProof/>
        </w:rPr>
        <w:t>2</w:t>
      </w:r>
      <w:r w:rsidR="006618C7">
        <w:rPr>
          <w:rFonts w:ascii="Tahoma" w:hAnsi="Tahoma" w:cs="Tahoma"/>
          <w:b/>
          <w:noProof/>
        </w:rPr>
        <w:t>2</w:t>
      </w:r>
      <w:r w:rsidR="00DA73C4" w:rsidRPr="00DA73C4">
        <w:rPr>
          <w:rFonts w:ascii="Tahoma" w:hAnsi="Tahoma" w:cs="Tahoma"/>
          <w:b/>
          <w:noProof/>
        </w:rPr>
        <w:t>.</w:t>
      </w:r>
      <w:r w:rsidR="00DA73C4">
        <w:rPr>
          <w:rFonts w:ascii="Tahoma" w:hAnsi="Tahoma" w:cs="Tahoma"/>
          <w:b/>
          <w:noProof/>
        </w:rPr>
        <w:t xml:space="preserve"> ledna 201</w:t>
      </w:r>
      <w:r w:rsidR="006618C7">
        <w:rPr>
          <w:rFonts w:ascii="Tahoma" w:hAnsi="Tahoma" w:cs="Tahoma"/>
          <w:b/>
          <w:noProof/>
        </w:rPr>
        <w:t>6</w:t>
      </w:r>
      <w:r w:rsidR="00DA73C4" w:rsidRPr="00DA73C4">
        <w:rPr>
          <w:rFonts w:ascii="Tahoma" w:hAnsi="Tahoma" w:cs="Tahoma"/>
          <w:b/>
          <w:noProof/>
        </w:rPr>
        <w:t xml:space="preserve"> na tradiční </w:t>
      </w:r>
    </w:p>
    <w:p w:rsidR="00600801" w:rsidRPr="005E0CAA" w:rsidRDefault="00600801" w:rsidP="002008EF">
      <w:pPr>
        <w:spacing w:after="600" w:line="520" w:lineRule="atLeast"/>
        <w:jc w:val="center"/>
        <w:rPr>
          <w:rFonts w:ascii="Tahoma" w:hAnsi="Tahoma" w:cs="Tahoma"/>
          <w:b/>
          <w:caps/>
          <w:noProof/>
          <w:sz w:val="40"/>
          <w:szCs w:val="40"/>
        </w:rPr>
      </w:pPr>
      <w:r w:rsidRPr="005E0CAA">
        <w:rPr>
          <w:rFonts w:ascii="Tahoma" w:hAnsi="Tahoma" w:cs="Tahoma"/>
          <w:b/>
          <w:caps/>
          <w:noProof/>
          <w:sz w:val="40"/>
          <w:szCs w:val="40"/>
        </w:rPr>
        <w:t>SETKÁNÍ ICT KOORDINÁTORů a pedagogů se zájmem o trendy v ICT</w:t>
      </w:r>
    </w:p>
    <w:p w:rsidR="003D4FCC" w:rsidRDefault="003D4FCC" w:rsidP="003D4FCC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  <w:t xml:space="preserve">Místo konání:  </w:t>
      </w:r>
      <w:r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  <w:tab/>
      </w:r>
      <w:r w:rsidRPr="003D4FCC">
        <w:rPr>
          <w:rFonts w:ascii="Tahoma" w:hAnsi="Tahoma" w:cs="Tahoma"/>
          <w:noProof/>
          <w:sz w:val="22"/>
          <w:szCs w:val="22"/>
        </w:rPr>
        <w:t>Mendelova univerzita v</w:t>
      </w:r>
      <w:r>
        <w:rPr>
          <w:rFonts w:ascii="Tahoma" w:hAnsi="Tahoma" w:cs="Tahoma"/>
          <w:noProof/>
          <w:sz w:val="22"/>
          <w:szCs w:val="22"/>
        </w:rPr>
        <w:t> </w:t>
      </w:r>
      <w:r w:rsidRPr="003D4FCC">
        <w:rPr>
          <w:rFonts w:ascii="Tahoma" w:hAnsi="Tahoma" w:cs="Tahoma"/>
          <w:noProof/>
          <w:sz w:val="22"/>
          <w:szCs w:val="22"/>
        </w:rPr>
        <w:t>Brně</w:t>
      </w:r>
      <w:r>
        <w:rPr>
          <w:rFonts w:ascii="Tahoma" w:hAnsi="Tahoma" w:cs="Tahoma"/>
          <w:noProof/>
          <w:sz w:val="22"/>
          <w:szCs w:val="22"/>
        </w:rPr>
        <w:t xml:space="preserve">, </w:t>
      </w:r>
      <w:r w:rsidRPr="003D4FCC">
        <w:rPr>
          <w:rFonts w:ascii="Tahoma" w:hAnsi="Tahoma" w:cs="Tahoma"/>
          <w:noProof/>
          <w:sz w:val="22"/>
          <w:szCs w:val="22"/>
        </w:rPr>
        <w:t>Zemědělská 1, 613 00 Brno</w:t>
      </w:r>
    </w:p>
    <w:p w:rsidR="003D4FCC" w:rsidRPr="003D4FCC" w:rsidRDefault="003D4FCC" w:rsidP="003D4FCC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</w:r>
      <w:r>
        <w:rPr>
          <w:rFonts w:ascii="Tahoma" w:hAnsi="Tahoma" w:cs="Tahoma"/>
          <w:noProof/>
          <w:sz w:val="22"/>
          <w:szCs w:val="22"/>
        </w:rPr>
        <w:tab/>
      </w:r>
      <w:r w:rsidRPr="003D4FCC">
        <w:rPr>
          <w:rFonts w:ascii="Tahoma" w:hAnsi="Tahoma" w:cs="Tahoma"/>
          <w:noProof/>
          <w:sz w:val="22"/>
          <w:szCs w:val="22"/>
        </w:rPr>
        <w:t>budova Q, místnost Q16, 1. patro</w:t>
      </w:r>
    </w:p>
    <w:p w:rsidR="00DA73C4" w:rsidRPr="003D4FCC" w:rsidRDefault="00DA73C4" w:rsidP="003D4FCC">
      <w:pPr>
        <w:tabs>
          <w:tab w:val="left" w:pos="1560"/>
        </w:tabs>
        <w:spacing w:after="120" w:line="300" w:lineRule="atLeast"/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</w:pPr>
      <w:r w:rsidRPr="003D4FCC"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  <w:t>Program:</w:t>
      </w:r>
    </w:p>
    <w:p w:rsidR="002008EF" w:rsidRDefault="00DA73C4" w:rsidP="002008EF">
      <w:pPr>
        <w:spacing w:before="240" w:after="240" w:line="300" w:lineRule="atLeast"/>
        <w:ind w:left="2124" w:hanging="2124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12.00</w:t>
      </w:r>
      <w:r>
        <w:rPr>
          <w:rFonts w:ascii="Tahoma" w:hAnsi="Tahoma" w:cs="Tahoma"/>
          <w:noProof/>
          <w:sz w:val="22"/>
          <w:szCs w:val="22"/>
        </w:rPr>
        <w:tab/>
        <w:t xml:space="preserve">Zahájení </w:t>
      </w:r>
      <w:r w:rsidRPr="00DA73C4">
        <w:rPr>
          <w:rFonts w:ascii="Tahoma" w:hAnsi="Tahoma" w:cs="Tahoma"/>
          <w:noProof/>
          <w:sz w:val="22"/>
          <w:szCs w:val="22"/>
        </w:rPr>
        <w:t>(</w:t>
      </w:r>
      <w:r>
        <w:rPr>
          <w:rFonts w:ascii="Tahoma" w:hAnsi="Tahoma" w:cs="Tahoma"/>
          <w:noProof/>
          <w:sz w:val="22"/>
          <w:szCs w:val="22"/>
        </w:rPr>
        <w:t>Ing. Brestičová</w:t>
      </w:r>
      <w:r w:rsidRPr="00DA73C4">
        <w:rPr>
          <w:rFonts w:ascii="Tahoma" w:hAnsi="Tahoma" w:cs="Tahoma"/>
          <w:noProof/>
          <w:sz w:val="22"/>
          <w:szCs w:val="22"/>
        </w:rPr>
        <w:t>), představení aktivit Střediska služeb školám (Mgr. K</w:t>
      </w:r>
      <w:r>
        <w:rPr>
          <w:rFonts w:ascii="Tahoma" w:hAnsi="Tahoma" w:cs="Tahoma"/>
          <w:noProof/>
          <w:sz w:val="22"/>
          <w:szCs w:val="22"/>
        </w:rPr>
        <w:t>napová</w:t>
      </w:r>
      <w:r w:rsidRPr="00DA73C4">
        <w:rPr>
          <w:rFonts w:ascii="Tahoma" w:hAnsi="Tahoma" w:cs="Tahoma"/>
          <w:noProof/>
          <w:sz w:val="22"/>
          <w:szCs w:val="22"/>
        </w:rPr>
        <w:t>),</w:t>
      </w:r>
      <w:r w:rsidR="001A1F1C">
        <w:rPr>
          <w:rFonts w:ascii="Tahoma" w:hAnsi="Tahoma" w:cs="Tahoma"/>
          <w:noProof/>
          <w:sz w:val="22"/>
          <w:szCs w:val="22"/>
        </w:rPr>
        <w:t xml:space="preserve"> </w:t>
      </w:r>
      <w:r w:rsidRPr="00DA73C4">
        <w:rPr>
          <w:rFonts w:ascii="Tahoma" w:hAnsi="Tahoma" w:cs="Tahoma"/>
          <w:noProof/>
          <w:sz w:val="22"/>
          <w:szCs w:val="22"/>
        </w:rPr>
        <w:t>představení ÚI PEF a studia na PEF (</w:t>
      </w:r>
      <w:r w:rsidR="006618C7">
        <w:rPr>
          <w:rFonts w:ascii="Tahoma" w:hAnsi="Tahoma" w:cs="Tahoma"/>
          <w:noProof/>
          <w:sz w:val="22"/>
          <w:szCs w:val="22"/>
        </w:rPr>
        <w:t>Ing</w:t>
      </w:r>
      <w:r w:rsidRPr="00DA73C4">
        <w:rPr>
          <w:rFonts w:ascii="Tahoma" w:hAnsi="Tahoma" w:cs="Tahoma"/>
          <w:noProof/>
          <w:sz w:val="22"/>
          <w:szCs w:val="22"/>
        </w:rPr>
        <w:t xml:space="preserve">. </w:t>
      </w:r>
      <w:r>
        <w:rPr>
          <w:rFonts w:ascii="Tahoma" w:hAnsi="Tahoma" w:cs="Tahoma"/>
          <w:noProof/>
          <w:sz w:val="22"/>
          <w:szCs w:val="22"/>
        </w:rPr>
        <w:t>Havránková</w:t>
      </w:r>
      <w:r w:rsidRPr="00DA73C4">
        <w:rPr>
          <w:rFonts w:ascii="Tahoma" w:hAnsi="Tahoma" w:cs="Tahoma"/>
          <w:noProof/>
          <w:sz w:val="22"/>
          <w:szCs w:val="22"/>
        </w:rPr>
        <w:t>)</w:t>
      </w:r>
    </w:p>
    <w:p w:rsidR="001A1F1C" w:rsidRDefault="002008EF" w:rsidP="002008EF">
      <w:pPr>
        <w:spacing w:before="240" w:after="240" w:line="300" w:lineRule="atLeast"/>
        <w:ind w:left="1416" w:hanging="1416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1</w:t>
      </w:r>
      <w:r w:rsidR="006618C7">
        <w:rPr>
          <w:rFonts w:ascii="Tahoma" w:hAnsi="Tahoma" w:cs="Tahoma"/>
          <w:noProof/>
          <w:sz w:val="22"/>
          <w:szCs w:val="22"/>
        </w:rPr>
        <w:t>2.3</w:t>
      </w:r>
      <w:r w:rsidR="003D4FCC">
        <w:rPr>
          <w:rFonts w:ascii="Tahoma" w:hAnsi="Tahoma" w:cs="Tahoma"/>
          <w:noProof/>
          <w:sz w:val="22"/>
          <w:szCs w:val="22"/>
        </w:rPr>
        <w:t>0</w:t>
      </w:r>
      <w:r>
        <w:rPr>
          <w:rFonts w:ascii="Tahoma" w:hAnsi="Tahoma" w:cs="Tahoma"/>
          <w:noProof/>
          <w:sz w:val="22"/>
          <w:szCs w:val="22"/>
        </w:rPr>
        <w:t xml:space="preserve"> až 16.00</w:t>
      </w:r>
      <w:r w:rsidR="003D4FCC">
        <w:rPr>
          <w:rFonts w:ascii="Tahoma" w:hAnsi="Tahoma" w:cs="Tahoma"/>
          <w:noProof/>
          <w:sz w:val="22"/>
          <w:szCs w:val="22"/>
        </w:rPr>
        <w:tab/>
        <w:t xml:space="preserve">Odborná přednáška (doc. </w:t>
      </w:r>
      <w:r w:rsidR="00D035CE">
        <w:rPr>
          <w:rFonts w:ascii="Tahoma" w:hAnsi="Tahoma" w:cs="Tahoma"/>
          <w:noProof/>
          <w:sz w:val="22"/>
          <w:szCs w:val="22"/>
        </w:rPr>
        <w:t xml:space="preserve">Ing. Dr. </w:t>
      </w:r>
      <w:r w:rsidR="003D4FCC">
        <w:rPr>
          <w:rFonts w:ascii="Tahoma" w:hAnsi="Tahoma" w:cs="Tahoma"/>
          <w:noProof/>
          <w:sz w:val="22"/>
          <w:szCs w:val="22"/>
        </w:rPr>
        <w:t>Rybička</w:t>
      </w:r>
      <w:r w:rsidR="00D035CE">
        <w:rPr>
          <w:rFonts w:ascii="Tahoma" w:hAnsi="Tahoma" w:cs="Tahoma"/>
          <w:noProof/>
          <w:sz w:val="22"/>
          <w:szCs w:val="22"/>
        </w:rPr>
        <w:t>)</w:t>
      </w:r>
      <w:r>
        <w:rPr>
          <w:rFonts w:ascii="Tahoma" w:hAnsi="Tahoma" w:cs="Tahoma"/>
          <w:noProof/>
          <w:sz w:val="22"/>
          <w:szCs w:val="22"/>
        </w:rPr>
        <w:t>, dvě části s přestávkou</w:t>
      </w:r>
    </w:p>
    <w:p w:rsidR="006618C7" w:rsidRPr="002008EF" w:rsidRDefault="001A1F1C" w:rsidP="002008EF">
      <w:pPr>
        <w:pStyle w:val="FormtovanvHTML"/>
        <w:shd w:val="clear" w:color="auto" w:fill="FFFFFF"/>
        <w:tabs>
          <w:tab w:val="clear" w:pos="916"/>
          <w:tab w:val="left" w:pos="426"/>
        </w:tabs>
        <w:rPr>
          <w:rFonts w:ascii="Tahoma" w:hAnsi="Tahoma" w:cs="Tahoma"/>
          <w:b/>
          <w:noProof/>
          <w:sz w:val="22"/>
          <w:szCs w:val="22"/>
        </w:rPr>
      </w:pPr>
      <w:r w:rsidRPr="002008EF">
        <w:rPr>
          <w:rFonts w:ascii="Tahoma" w:hAnsi="Tahoma" w:cs="Tahoma"/>
          <w:b/>
          <w:noProof/>
          <w:sz w:val="22"/>
          <w:szCs w:val="22"/>
        </w:rPr>
        <w:t xml:space="preserve">Téma přednášky: </w:t>
      </w:r>
      <w:r w:rsidR="006618C7" w:rsidRPr="002008EF">
        <w:rPr>
          <w:rFonts w:ascii="Tahoma" w:hAnsi="Tahoma" w:cs="Tahoma"/>
          <w:b/>
          <w:noProof/>
          <w:sz w:val="22"/>
          <w:szCs w:val="22"/>
        </w:rPr>
        <w:t>Úprava odborných, seminárních a závěrečných prací žáků</w:t>
      </w:r>
    </w:p>
    <w:p w:rsidR="006618C7" w:rsidRDefault="006618C7" w:rsidP="001A1F1C">
      <w:pPr>
        <w:pStyle w:val="FormtovanvHTML"/>
        <w:shd w:val="clear" w:color="auto" w:fill="FFFFFF"/>
        <w:ind w:left="916"/>
        <w:rPr>
          <w:rFonts w:ascii="Tahoma" w:hAnsi="Tahoma" w:cs="Tahoma"/>
          <w:noProof/>
          <w:sz w:val="22"/>
          <w:szCs w:val="22"/>
        </w:rPr>
      </w:pPr>
    </w:p>
    <w:p w:rsidR="003D4FCC" w:rsidRDefault="006618C7" w:rsidP="006618C7">
      <w:pPr>
        <w:pStyle w:val="FormtovanvHTML"/>
        <w:shd w:val="clear" w:color="auto" w:fill="FFFFFF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Přednáška navazuje na na loňské téma, kdy byla představena norma</w:t>
      </w:r>
      <w:r w:rsidR="003D4FCC" w:rsidRPr="003D4FCC">
        <w:rPr>
          <w:rFonts w:ascii="Tahoma" w:hAnsi="Tahoma" w:cs="Tahoma"/>
          <w:noProof/>
          <w:sz w:val="22"/>
          <w:szCs w:val="22"/>
        </w:rPr>
        <w:t>:</w:t>
      </w:r>
      <w:r w:rsidR="001A1F1C">
        <w:rPr>
          <w:rFonts w:ascii="Tahoma" w:hAnsi="Tahoma" w:cs="Tahoma"/>
          <w:noProof/>
          <w:sz w:val="22"/>
          <w:szCs w:val="22"/>
        </w:rPr>
        <w:t xml:space="preserve"> „</w:t>
      </w:r>
      <w:r w:rsidR="003D4FCC" w:rsidRPr="003D4FCC">
        <w:rPr>
          <w:rFonts w:ascii="Tahoma" w:hAnsi="Tahoma" w:cs="Tahoma"/>
          <w:noProof/>
          <w:sz w:val="22"/>
          <w:szCs w:val="22"/>
        </w:rPr>
        <w:t>ČSN 01 6910 Úprava dokumentů z</w:t>
      </w:r>
      <w:r w:rsidR="001A1F1C">
        <w:rPr>
          <w:rFonts w:ascii="Tahoma" w:hAnsi="Tahoma" w:cs="Tahoma"/>
          <w:noProof/>
          <w:sz w:val="22"/>
          <w:szCs w:val="22"/>
        </w:rPr>
        <w:t>pracovaných textovými procesory“</w:t>
      </w:r>
    </w:p>
    <w:p w:rsidR="001A1F1C" w:rsidRDefault="001A1F1C" w:rsidP="006618C7">
      <w:pPr>
        <w:pStyle w:val="FormtovanvHTML"/>
        <w:shd w:val="clear" w:color="auto" w:fill="FFFFFF"/>
        <w:rPr>
          <w:rFonts w:ascii="Tahoma" w:hAnsi="Tahoma" w:cs="Tahoma"/>
          <w:noProof/>
          <w:sz w:val="22"/>
          <w:szCs w:val="22"/>
        </w:rPr>
      </w:pPr>
    </w:p>
    <w:p w:rsidR="001A1F1C" w:rsidRPr="001A1F1C" w:rsidRDefault="001A1F1C" w:rsidP="002008EF">
      <w:pPr>
        <w:pStyle w:val="FormtovanvHTML"/>
        <w:shd w:val="clear" w:color="auto" w:fill="FFFFFF"/>
        <w:tabs>
          <w:tab w:val="clear" w:pos="916"/>
          <w:tab w:val="left" w:pos="567"/>
        </w:tabs>
        <w:rPr>
          <w:rFonts w:ascii="Tahoma" w:hAnsi="Tahoma" w:cs="Tahoma"/>
          <w:noProof/>
          <w:sz w:val="22"/>
          <w:szCs w:val="22"/>
        </w:rPr>
      </w:pPr>
      <w:r w:rsidRPr="001A1F1C">
        <w:rPr>
          <w:rFonts w:ascii="Tahoma" w:hAnsi="Tahoma" w:cs="Tahoma"/>
          <w:noProof/>
          <w:sz w:val="22"/>
          <w:szCs w:val="22"/>
        </w:rPr>
        <w:t>Stručný obsah</w:t>
      </w:r>
      <w:r w:rsidR="006618C7">
        <w:rPr>
          <w:rFonts w:ascii="Tahoma" w:hAnsi="Tahoma" w:cs="Tahoma"/>
          <w:noProof/>
          <w:sz w:val="22"/>
          <w:szCs w:val="22"/>
        </w:rPr>
        <w:t xml:space="preserve"> přednášky</w:t>
      </w:r>
      <w:r w:rsidRPr="001A1F1C">
        <w:rPr>
          <w:rFonts w:ascii="Tahoma" w:hAnsi="Tahoma" w:cs="Tahoma"/>
          <w:noProof/>
          <w:sz w:val="22"/>
          <w:szCs w:val="22"/>
        </w:rPr>
        <w:t>:</w:t>
      </w:r>
    </w:p>
    <w:p w:rsidR="002008EF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1. </w:t>
      </w:r>
      <w:r w:rsidRPr="006618C7">
        <w:rPr>
          <w:rFonts w:ascii="Tahoma" w:hAnsi="Tahoma" w:cs="Tahoma"/>
          <w:noProof/>
          <w:sz w:val="22"/>
          <w:szCs w:val="22"/>
        </w:rPr>
        <w:t xml:space="preserve">Typografie </w:t>
      </w:r>
      <w:r>
        <w:rPr>
          <w:rFonts w:ascii="Tahoma" w:hAnsi="Tahoma" w:cs="Tahoma"/>
          <w:noProof/>
          <w:sz w:val="22"/>
          <w:szCs w:val="22"/>
        </w:rPr>
        <w:t>–</w:t>
      </w:r>
      <w:r w:rsidRPr="006618C7">
        <w:rPr>
          <w:rFonts w:ascii="Tahoma" w:hAnsi="Tahoma" w:cs="Tahoma"/>
          <w:noProof/>
          <w:sz w:val="22"/>
          <w:szCs w:val="22"/>
        </w:rPr>
        <w:t xml:space="preserve"> princip jednotnosti a kontrastu</w:t>
      </w:r>
      <w:r w:rsidRPr="006618C7">
        <w:rPr>
          <w:rFonts w:ascii="Tahoma" w:hAnsi="Tahoma" w:cs="Tahoma"/>
          <w:noProof/>
          <w:sz w:val="22"/>
          <w:szCs w:val="22"/>
        </w:rPr>
        <w:br/>
        <w:t>   Vybraná typografická pravidla (odstavce, nadpisy, stránky).</w:t>
      </w:r>
    </w:p>
    <w:p w:rsidR="002008EF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2. </w:t>
      </w:r>
      <w:r w:rsidRPr="006618C7">
        <w:rPr>
          <w:rFonts w:ascii="Tahoma" w:hAnsi="Tahoma" w:cs="Tahoma"/>
          <w:noProof/>
          <w:sz w:val="22"/>
          <w:szCs w:val="22"/>
        </w:rPr>
        <w:t xml:space="preserve">Technologie </w:t>
      </w:r>
      <w:r>
        <w:rPr>
          <w:rFonts w:ascii="Tahoma" w:hAnsi="Tahoma" w:cs="Tahoma"/>
          <w:noProof/>
          <w:sz w:val="22"/>
          <w:szCs w:val="22"/>
        </w:rPr>
        <w:t>–</w:t>
      </w:r>
      <w:r w:rsidRPr="006618C7">
        <w:rPr>
          <w:rFonts w:ascii="Tahoma" w:hAnsi="Tahoma" w:cs="Tahoma"/>
          <w:noProof/>
          <w:sz w:val="22"/>
          <w:szCs w:val="22"/>
        </w:rPr>
        <w:t xml:space="preserve"> přístupy k tvorbě dokumentů, styly</w:t>
      </w:r>
      <w:r w:rsidRPr="006618C7">
        <w:rPr>
          <w:rFonts w:ascii="Tahoma" w:hAnsi="Tahoma" w:cs="Tahoma"/>
          <w:noProof/>
          <w:sz w:val="22"/>
          <w:szCs w:val="22"/>
        </w:rPr>
        <w:br/>
        <w:t>   Možnosti realizace typografických pravidel, "počítač pracuje za nás".</w:t>
      </w:r>
    </w:p>
    <w:p w:rsidR="002008EF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3. </w:t>
      </w:r>
      <w:r w:rsidRPr="006618C7">
        <w:rPr>
          <w:rFonts w:ascii="Tahoma" w:hAnsi="Tahoma" w:cs="Tahoma"/>
          <w:noProof/>
          <w:sz w:val="22"/>
          <w:szCs w:val="22"/>
        </w:rPr>
        <w:t>ČSN 01 6910 a její aplikace</w:t>
      </w:r>
      <w:r w:rsidRPr="006618C7">
        <w:rPr>
          <w:rFonts w:ascii="Tahoma" w:hAnsi="Tahoma" w:cs="Tahoma"/>
          <w:noProof/>
          <w:sz w:val="22"/>
          <w:szCs w:val="22"/>
        </w:rPr>
        <w:br/>
        <w:t>   Speciální znaky, možnosti jejich realizace.</w:t>
      </w:r>
    </w:p>
    <w:p w:rsidR="002008EF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4. </w:t>
      </w:r>
      <w:r w:rsidRPr="006618C7">
        <w:rPr>
          <w:rFonts w:ascii="Tahoma" w:hAnsi="Tahoma" w:cs="Tahoma"/>
          <w:noProof/>
          <w:sz w:val="22"/>
          <w:szCs w:val="22"/>
        </w:rPr>
        <w:t>Matematické a fyzikální výrazy v dokumentech</w:t>
      </w:r>
      <w:r w:rsidRPr="006618C7">
        <w:rPr>
          <w:rFonts w:ascii="Tahoma" w:hAnsi="Tahoma" w:cs="Tahoma"/>
          <w:noProof/>
          <w:sz w:val="22"/>
          <w:szCs w:val="22"/>
        </w:rPr>
        <w:br/>
        <w:t>   Vybraná pravidla matematické sazby. Možnosti realizace.</w:t>
      </w:r>
    </w:p>
    <w:p w:rsidR="002008EF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5. </w:t>
      </w:r>
      <w:r w:rsidRPr="006618C7">
        <w:rPr>
          <w:rFonts w:ascii="Tahoma" w:hAnsi="Tahoma" w:cs="Tahoma"/>
          <w:noProof/>
          <w:sz w:val="22"/>
          <w:szCs w:val="22"/>
        </w:rPr>
        <w:t>Tabulky a obrázky v odborných dokumentech</w:t>
      </w:r>
      <w:r w:rsidRPr="006618C7">
        <w:rPr>
          <w:rFonts w:ascii="Tahoma" w:hAnsi="Tahoma" w:cs="Tahoma"/>
          <w:noProof/>
          <w:sz w:val="22"/>
          <w:szCs w:val="22"/>
        </w:rPr>
        <w:br/>
        <w:t>   Pravidla. Nástroje a možnosti, napojení na systém stylů.</w:t>
      </w:r>
    </w:p>
    <w:p w:rsidR="006618C7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6. </w:t>
      </w:r>
      <w:r w:rsidRPr="006618C7">
        <w:rPr>
          <w:rFonts w:ascii="Tahoma" w:hAnsi="Tahoma" w:cs="Tahoma"/>
          <w:noProof/>
          <w:sz w:val="22"/>
          <w:szCs w:val="22"/>
        </w:rPr>
        <w:t>Přebírání myšlenek, ČSN ISO 690</w:t>
      </w:r>
      <w:r w:rsidRPr="006618C7">
        <w:rPr>
          <w:rFonts w:ascii="Tahoma" w:hAnsi="Tahoma" w:cs="Tahoma"/>
          <w:noProof/>
          <w:sz w:val="22"/>
          <w:szCs w:val="22"/>
        </w:rPr>
        <w:br/>
        <w:t>   Citace, možnosti, co norma říká a co neříká, realizace v dokumentech.</w:t>
      </w:r>
    </w:p>
    <w:p w:rsidR="003D4FCC" w:rsidRDefault="006618C7" w:rsidP="00DA73C4">
      <w:pPr>
        <w:spacing w:after="240" w:line="300" w:lineRule="atLeast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16</w:t>
      </w:r>
      <w:r w:rsidR="001A1F1C">
        <w:rPr>
          <w:rFonts w:ascii="Tahoma" w:hAnsi="Tahoma" w:cs="Tahoma"/>
          <w:noProof/>
          <w:sz w:val="22"/>
          <w:szCs w:val="22"/>
        </w:rPr>
        <w:t>.</w:t>
      </w:r>
      <w:r>
        <w:rPr>
          <w:rFonts w:ascii="Tahoma" w:hAnsi="Tahoma" w:cs="Tahoma"/>
          <w:noProof/>
          <w:sz w:val="22"/>
          <w:szCs w:val="22"/>
        </w:rPr>
        <w:t>0</w:t>
      </w:r>
      <w:r w:rsidR="001A1F1C">
        <w:rPr>
          <w:rFonts w:ascii="Tahoma" w:hAnsi="Tahoma" w:cs="Tahoma"/>
          <w:noProof/>
          <w:sz w:val="22"/>
          <w:szCs w:val="22"/>
        </w:rPr>
        <w:t>0 až 1</w:t>
      </w:r>
      <w:r>
        <w:rPr>
          <w:rFonts w:ascii="Tahoma" w:hAnsi="Tahoma" w:cs="Tahoma"/>
          <w:noProof/>
          <w:sz w:val="22"/>
          <w:szCs w:val="22"/>
        </w:rPr>
        <w:t>6</w:t>
      </w:r>
      <w:r w:rsidR="001A1F1C">
        <w:rPr>
          <w:rFonts w:ascii="Tahoma" w:hAnsi="Tahoma" w:cs="Tahoma"/>
          <w:noProof/>
          <w:sz w:val="22"/>
          <w:szCs w:val="22"/>
        </w:rPr>
        <w:t>.</w:t>
      </w: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w:t>3</w:t>
      </w:r>
      <w:r w:rsidR="001A1F1C">
        <w:rPr>
          <w:rFonts w:ascii="Tahoma" w:hAnsi="Tahoma" w:cs="Tahoma"/>
          <w:noProof/>
          <w:sz w:val="22"/>
          <w:szCs w:val="22"/>
        </w:rPr>
        <w:t>0</w:t>
      </w:r>
      <w:r w:rsidR="001A1F1C">
        <w:rPr>
          <w:rFonts w:ascii="Tahoma" w:hAnsi="Tahoma" w:cs="Tahoma"/>
          <w:noProof/>
          <w:sz w:val="22"/>
          <w:szCs w:val="22"/>
        </w:rPr>
        <w:tab/>
        <w:t>Diskuze k přednášené problematice</w:t>
      </w:r>
      <w:r>
        <w:rPr>
          <w:rFonts w:ascii="Tahoma" w:hAnsi="Tahoma" w:cs="Tahoma"/>
          <w:noProof/>
          <w:sz w:val="22"/>
          <w:szCs w:val="22"/>
        </w:rPr>
        <w:t xml:space="preserve"> i k problematice ICT koordinace</w:t>
      </w:r>
    </w:p>
    <w:p w:rsidR="00D035CE" w:rsidRPr="00D035CE" w:rsidRDefault="00D035CE" w:rsidP="00D035CE">
      <w:pPr>
        <w:spacing w:after="240" w:line="300" w:lineRule="atLeast"/>
        <w:ind w:left="708" w:hanging="705"/>
        <w:rPr>
          <w:rFonts w:ascii="Tahoma" w:hAnsi="Tahoma" w:cs="Tahoma"/>
          <w:noProof/>
          <w:sz w:val="22"/>
          <w:szCs w:val="22"/>
        </w:rPr>
      </w:pPr>
      <w:r w:rsidRPr="00D035CE">
        <w:rPr>
          <w:rFonts w:ascii="Tahoma" w:hAnsi="Tahoma" w:cs="Tahoma"/>
          <w:noProof/>
          <w:sz w:val="22"/>
          <w:szCs w:val="22"/>
        </w:rPr>
        <w:t xml:space="preserve">Účastníci obdrží osvědčení o absolvování. Akce je zdarma. Účastníci si hradí dopravu. </w:t>
      </w:r>
    </w:p>
    <w:p w:rsidR="00D035CE" w:rsidRPr="00D035CE" w:rsidRDefault="00D035CE" w:rsidP="00D035CE">
      <w:pPr>
        <w:spacing w:after="240" w:line="300" w:lineRule="atLeast"/>
        <w:ind w:left="708" w:hanging="705"/>
        <w:rPr>
          <w:rFonts w:ascii="Tahoma" w:hAnsi="Tahoma" w:cs="Tahoma"/>
          <w:noProof/>
          <w:sz w:val="22"/>
          <w:szCs w:val="22"/>
        </w:rPr>
      </w:pPr>
      <w:r w:rsidRPr="00D035CE">
        <w:rPr>
          <w:rFonts w:ascii="Tahoma" w:hAnsi="Tahoma" w:cs="Tahoma"/>
          <w:noProof/>
          <w:sz w:val="22"/>
          <w:szCs w:val="22"/>
        </w:rPr>
        <w:t>Př</w:t>
      </w:r>
      <w:r w:rsidR="006618C7">
        <w:rPr>
          <w:rFonts w:ascii="Tahoma" w:hAnsi="Tahoma" w:cs="Tahoma"/>
          <w:noProof/>
          <w:sz w:val="22"/>
          <w:szCs w:val="22"/>
        </w:rPr>
        <w:t>ihlašovat se můžete do neděle 17</w:t>
      </w:r>
      <w:r w:rsidRPr="00D035CE">
        <w:rPr>
          <w:rFonts w:ascii="Tahoma" w:hAnsi="Tahoma" w:cs="Tahoma"/>
          <w:noProof/>
          <w:sz w:val="22"/>
          <w:szCs w:val="22"/>
        </w:rPr>
        <w:t xml:space="preserve">. </w:t>
      </w:r>
      <w:r w:rsidR="009C3D74">
        <w:rPr>
          <w:rFonts w:ascii="Tahoma" w:hAnsi="Tahoma" w:cs="Tahoma"/>
          <w:noProof/>
          <w:sz w:val="22"/>
          <w:szCs w:val="22"/>
        </w:rPr>
        <w:t>le</w:t>
      </w:r>
      <w:r w:rsidRPr="00D035CE">
        <w:rPr>
          <w:rFonts w:ascii="Tahoma" w:hAnsi="Tahoma" w:cs="Tahoma"/>
          <w:noProof/>
          <w:sz w:val="22"/>
          <w:szCs w:val="22"/>
        </w:rPr>
        <w:t>dna</w:t>
      </w:r>
      <w:r w:rsidR="009C3D74">
        <w:rPr>
          <w:rFonts w:ascii="Tahoma" w:hAnsi="Tahoma" w:cs="Tahoma"/>
          <w:noProof/>
          <w:sz w:val="22"/>
          <w:szCs w:val="22"/>
        </w:rPr>
        <w:t xml:space="preserve"> 2016 zde: adamova@sssbrno.cz</w:t>
      </w:r>
    </w:p>
    <w:p w:rsidR="00600801" w:rsidRPr="00B364E7" w:rsidRDefault="00406483" w:rsidP="00B364E7">
      <w:pPr>
        <w:tabs>
          <w:tab w:val="left" w:pos="1560"/>
        </w:tabs>
        <w:spacing w:after="120" w:line="300" w:lineRule="atLeast"/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</w:pPr>
      <w:r w:rsidRPr="00B364E7">
        <w:rPr>
          <w:rFonts w:ascii="Tahoma" w:hAnsi="Tahoma" w:cs="Tahoma"/>
          <w:b/>
          <w:noProof/>
          <w:color w:val="365F91" w:themeColor="accent1" w:themeShade="BF"/>
          <w:sz w:val="22"/>
          <w:szCs w:val="22"/>
        </w:rPr>
        <w:t>Těšíme se na Vaši účast!</w:t>
      </w:r>
    </w:p>
    <w:sectPr w:rsidR="00600801" w:rsidRPr="00B364E7" w:rsidSect="00406483">
      <w:pgSz w:w="11906" w:h="16838"/>
      <w:pgMar w:top="1701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A3" w:rsidRDefault="002B2BA3">
      <w:r>
        <w:separator/>
      </w:r>
    </w:p>
  </w:endnote>
  <w:endnote w:type="continuationSeparator" w:id="0">
    <w:p w:rsidR="002B2BA3" w:rsidRDefault="002B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A3" w:rsidRDefault="002B2BA3">
      <w:r>
        <w:separator/>
      </w:r>
    </w:p>
  </w:footnote>
  <w:footnote w:type="continuationSeparator" w:id="0">
    <w:p w:rsidR="002B2BA3" w:rsidRDefault="002B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D49"/>
    <w:rsid w:val="00001BF8"/>
    <w:rsid w:val="00011D49"/>
    <w:rsid w:val="000465F4"/>
    <w:rsid w:val="000725C6"/>
    <w:rsid w:val="00087B25"/>
    <w:rsid w:val="000E7637"/>
    <w:rsid w:val="00104A16"/>
    <w:rsid w:val="00104D5B"/>
    <w:rsid w:val="00110195"/>
    <w:rsid w:val="00116A84"/>
    <w:rsid w:val="00147DA2"/>
    <w:rsid w:val="00191FB1"/>
    <w:rsid w:val="001A1F1C"/>
    <w:rsid w:val="002008EF"/>
    <w:rsid w:val="00236ADB"/>
    <w:rsid w:val="00286ACB"/>
    <w:rsid w:val="002B2BA3"/>
    <w:rsid w:val="002E57F8"/>
    <w:rsid w:val="0035315A"/>
    <w:rsid w:val="00384D9A"/>
    <w:rsid w:val="003A4D55"/>
    <w:rsid w:val="003B6AD5"/>
    <w:rsid w:val="003C53B2"/>
    <w:rsid w:val="003D4FCC"/>
    <w:rsid w:val="003D56DE"/>
    <w:rsid w:val="00406483"/>
    <w:rsid w:val="004272CA"/>
    <w:rsid w:val="00441AF8"/>
    <w:rsid w:val="00485147"/>
    <w:rsid w:val="004E0F7D"/>
    <w:rsid w:val="00527930"/>
    <w:rsid w:val="005308AC"/>
    <w:rsid w:val="00564BE9"/>
    <w:rsid w:val="005931C7"/>
    <w:rsid w:val="005B395F"/>
    <w:rsid w:val="005B3C1F"/>
    <w:rsid w:val="005B5C15"/>
    <w:rsid w:val="005E0CAA"/>
    <w:rsid w:val="005E4EC1"/>
    <w:rsid w:val="005E62AE"/>
    <w:rsid w:val="00600801"/>
    <w:rsid w:val="006618C7"/>
    <w:rsid w:val="00692CFB"/>
    <w:rsid w:val="0069456A"/>
    <w:rsid w:val="00696C32"/>
    <w:rsid w:val="006D3C80"/>
    <w:rsid w:val="006D44B0"/>
    <w:rsid w:val="006E073B"/>
    <w:rsid w:val="006E0B50"/>
    <w:rsid w:val="006F7A3F"/>
    <w:rsid w:val="0071266B"/>
    <w:rsid w:val="00724E84"/>
    <w:rsid w:val="0075679F"/>
    <w:rsid w:val="007711B7"/>
    <w:rsid w:val="007B2214"/>
    <w:rsid w:val="007E69A8"/>
    <w:rsid w:val="00802713"/>
    <w:rsid w:val="00806C84"/>
    <w:rsid w:val="00861B44"/>
    <w:rsid w:val="00883DF2"/>
    <w:rsid w:val="008B54CE"/>
    <w:rsid w:val="00954606"/>
    <w:rsid w:val="009917F0"/>
    <w:rsid w:val="009B5F1B"/>
    <w:rsid w:val="009C3D74"/>
    <w:rsid w:val="009D5551"/>
    <w:rsid w:val="009F528D"/>
    <w:rsid w:val="00A45398"/>
    <w:rsid w:val="00AC406C"/>
    <w:rsid w:val="00AC51BD"/>
    <w:rsid w:val="00B05292"/>
    <w:rsid w:val="00B07469"/>
    <w:rsid w:val="00B364E7"/>
    <w:rsid w:val="00B7563C"/>
    <w:rsid w:val="00B9563A"/>
    <w:rsid w:val="00BF261A"/>
    <w:rsid w:val="00C05F82"/>
    <w:rsid w:val="00C124B9"/>
    <w:rsid w:val="00C303B2"/>
    <w:rsid w:val="00C45E73"/>
    <w:rsid w:val="00C63909"/>
    <w:rsid w:val="00C73C59"/>
    <w:rsid w:val="00C85BD4"/>
    <w:rsid w:val="00CC4D44"/>
    <w:rsid w:val="00D035CE"/>
    <w:rsid w:val="00D15B99"/>
    <w:rsid w:val="00D22C75"/>
    <w:rsid w:val="00D505B5"/>
    <w:rsid w:val="00DA73C4"/>
    <w:rsid w:val="00DE04BF"/>
    <w:rsid w:val="00DF2F2A"/>
    <w:rsid w:val="00DF3CC2"/>
    <w:rsid w:val="00E30A5C"/>
    <w:rsid w:val="00E57315"/>
    <w:rsid w:val="00E67C1D"/>
    <w:rsid w:val="00EA5035"/>
    <w:rsid w:val="00EC042C"/>
    <w:rsid w:val="00ED7FB5"/>
    <w:rsid w:val="00EE6A99"/>
    <w:rsid w:val="00EF25F8"/>
    <w:rsid w:val="00F1121C"/>
    <w:rsid w:val="00F148F2"/>
    <w:rsid w:val="00F26374"/>
    <w:rsid w:val="00F65E5B"/>
    <w:rsid w:val="00F66C2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F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2C75"/>
    <w:pPr>
      <w:spacing w:before="100" w:beforeAutospacing="1" w:after="100" w:afterAutospacing="1" w:line="336" w:lineRule="auto"/>
    </w:pPr>
  </w:style>
  <w:style w:type="paragraph" w:styleId="Zhlav">
    <w:name w:val="header"/>
    <w:basedOn w:val="Normln"/>
    <w:link w:val="ZhlavChar"/>
    <w:uiPriority w:val="99"/>
    <w:rsid w:val="00D22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303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22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30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6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04B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4FC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F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2C75"/>
    <w:pPr>
      <w:spacing w:before="100" w:beforeAutospacing="1" w:after="100" w:afterAutospacing="1" w:line="336" w:lineRule="auto"/>
    </w:pPr>
  </w:style>
  <w:style w:type="paragraph" w:styleId="Zhlav">
    <w:name w:val="header"/>
    <w:basedOn w:val="Normln"/>
    <w:link w:val="ZhlavChar"/>
    <w:uiPriority w:val="99"/>
    <w:rsid w:val="00D22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303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22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30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63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04B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4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4FC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Dovolujeme si Vás pozvat na 13</vt:lpstr>
      <vt:lpstr>Dovolujeme si Vás pozvat na 13</vt:lpstr>
      <vt:lpstr>Dovolujeme si Vás pozvat na 13</vt:lpstr>
    </vt:vector>
  </TitlesOfParts>
  <Company>MZLU v Brně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Dovolujeme si Vás pozvat na 13</dc:title>
  <dc:creator>User</dc:creator>
  <cp:lastModifiedBy>Jiří Rybička</cp:lastModifiedBy>
  <cp:revision>2</cp:revision>
  <cp:lastPrinted>2015-12-30T11:47:00Z</cp:lastPrinted>
  <dcterms:created xsi:type="dcterms:W3CDTF">2016-01-25T11:13:00Z</dcterms:created>
  <dcterms:modified xsi:type="dcterms:W3CDTF">2016-01-25T11:13:00Z</dcterms:modified>
</cp:coreProperties>
</file>