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7C6" w:rsidRDefault="00584EE7" w:rsidP="00447363">
      <w:pPr>
        <w:pStyle w:val="Kapitola"/>
        <w:numPr>
          <w:ilvl w:val="0"/>
          <w:numId w:val="0"/>
        </w:numPr>
      </w:pPr>
      <w:bookmarkStart w:id="0" w:name="_Toc93282861"/>
      <w:r>
        <w:rPr>
          <w:noProof/>
        </w:rPr>
        <mc:AlternateContent>
          <mc:Choice Requires="wps">
            <w:drawing>
              <wp:anchor distT="0" distB="0" distL="114300" distR="114300" simplePos="0" relativeHeight="3" behindDoc="0" locked="0" layoutInCell="1" allowOverlap="1" wp14:anchorId="57B1D8FE" wp14:editId="5CDE59DE">
                <wp:simplePos x="0" y="0"/>
                <wp:positionH relativeFrom="column">
                  <wp:posOffset>-1485900</wp:posOffset>
                </wp:positionH>
                <wp:positionV relativeFrom="paragraph">
                  <wp:posOffset>1270</wp:posOffset>
                </wp:positionV>
                <wp:extent cx="571500" cy="9258300"/>
                <wp:effectExtent l="0" t="0" r="0" b="0"/>
                <wp:wrapNone/>
                <wp:docPr id="8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9258300"/>
                        </a:xfrm>
                        <a:prstGeom prst="rect">
                          <a:avLst/>
                        </a:prstGeom>
                        <a:gradFill rotWithShape="0">
                          <a:gsLst>
                            <a:gs pos="0">
                              <a:srgbClr val="C0C0C0">
                                <a:gamma/>
                                <a:shade val="72549"/>
                                <a:invGamma/>
                              </a:srgbClr>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7067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1D8FE" id="Rectangle 2" o:spid="_x0000_s1026" style="position:absolute;margin-left:-117pt;margin-top:.1pt;width:45pt;height:729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" fillcolor="#8b8b8b" stroked="f">
                <v:fill color2="silver" angle="90" focus="100%" type="gradient"/>
                <v:textbox>
                  <w:txbxContent>
                    <w:p w:rsidR="007067CD" w:rsidRDefault="007067CD" w:rsidP="007067CD"/>
                  </w:txbxContent>
                </v:textbox>
              </v:rect>
            </w:pict>
          </mc:Fallback>
        </mc:AlternateContent>
      </w:r>
      <w:bookmarkEnd w:id="0"/>
      <w:r w:rsidR="00F24DA4">
        <w:t xml:space="preserve">Zpracování textů v programu </w:t>
      </w:r>
      <w:r w:rsidR="00642527">
        <w:t>Word</w:t>
      </w:r>
    </w:p>
    <w:p w:rsidR="005D47C6" w:rsidRDefault="0039723F" w:rsidP="00F24DA4">
      <w:pPr>
        <w:pStyle w:val="Clkapitoly"/>
      </w:pPr>
      <w:r>
        <w:t xml:space="preserve">Zpracování textů počítačem je bezesporu jedna z nejrozšířenějších aplikací zejména na osobních počítačích. </w:t>
      </w:r>
      <w:r w:rsidR="008A4491">
        <w:t xml:space="preserve">Technologie dneška nám umožňují snadno realizovat to, co bylo dříve doménou odborně vyškolených typografů a sazečů. </w:t>
      </w:r>
      <w:r w:rsidRPr="007A0A28">
        <w:t>T</w:t>
      </w:r>
      <w:r w:rsidR="00010393">
        <w:t>i ovšem dobře ovládali t</w:t>
      </w:r>
      <w:r w:rsidRPr="007A0A28">
        <w:t>ypografická pravidla</w:t>
      </w:r>
      <w:r w:rsidR="00010393">
        <w:t>, která ani dnes</w:t>
      </w:r>
      <w:r w:rsidRPr="007A0A28">
        <w:t xml:space="preserve"> </w:t>
      </w:r>
      <w:r w:rsidR="008A4491">
        <w:t>nejsou v žádném případě samoúčelná a musíme je</w:t>
      </w:r>
      <w:r w:rsidR="00010393">
        <w:t xml:space="preserve"> dodrž</w:t>
      </w:r>
      <w:r w:rsidRPr="007A0A28">
        <w:t>ovat při každém zpracování textu</w:t>
      </w:r>
      <w:r>
        <w:t xml:space="preserve"> </w:t>
      </w:r>
      <w:r w:rsidRPr="007A0A28">
        <w:t>s</w:t>
      </w:r>
      <w:r w:rsidR="00BC7945">
        <w:t> </w:t>
      </w:r>
      <w:r w:rsidRPr="007A0A28">
        <w:t xml:space="preserve">knižním písmem. </w:t>
      </w:r>
      <w:r w:rsidR="00602AE6">
        <w:t xml:space="preserve">Prostředkem </w:t>
      </w:r>
      <w:r w:rsidR="00447363">
        <w:t xml:space="preserve">zde </w:t>
      </w:r>
      <w:r w:rsidR="00602AE6">
        <w:t xml:space="preserve">použitým </w:t>
      </w:r>
      <w:r w:rsidR="007E6E67">
        <w:t xml:space="preserve">pro zpracování </w:t>
      </w:r>
      <w:r w:rsidR="00602AE6">
        <w:t xml:space="preserve">textů </w:t>
      </w:r>
      <w:r w:rsidRPr="007A0A28">
        <w:t>je velmi rozšířený program Microsoft Word.</w:t>
      </w:r>
      <w:r w:rsidR="008A4491">
        <w:t xml:space="preserve"> Chceme-li získat co nejlepší výsledek, je potřeba využít všech jeho služeb. K tomu by měl pomoci </w:t>
      </w:r>
      <w:r w:rsidR="00447363">
        <w:t>tento učební text</w:t>
      </w:r>
      <w:r w:rsidR="008A4491">
        <w:t>.</w:t>
      </w:r>
    </w:p>
    <w:p w:rsidR="005D47C6" w:rsidRDefault="007067CD" w:rsidP="00F24DA4">
      <w:pPr>
        <w:pStyle w:val="Podnadpis1"/>
      </w:pPr>
      <w:bookmarkStart w:id="1" w:name="_Toc93282862"/>
      <w:r>
        <w:rPr>
          <w:noProof/>
        </w:rPr>
        <w:drawing>
          <wp:anchor distT="0" distB="0" distL="114300" distR="114300" simplePos="0" relativeHeight="251660288" behindDoc="1" locked="0" layoutInCell="1" allowOverlap="1" wp14:anchorId="7C0EAE9C" wp14:editId="5A4D9AB2">
            <wp:simplePos x="0" y="0"/>
            <wp:positionH relativeFrom="column">
              <wp:posOffset>-570865</wp:posOffset>
            </wp:positionH>
            <wp:positionV relativeFrom="paragraph">
              <wp:posOffset>131231</wp:posOffset>
            </wp:positionV>
            <wp:extent cx="358775" cy="358775"/>
            <wp:effectExtent l="0" t="0" r="3175" b="317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7C6">
        <w:t>Výukové cíle</w:t>
      </w:r>
      <w:bookmarkEnd w:id="1"/>
    </w:p>
    <w:p w:rsidR="005D47C6" w:rsidRDefault="005D47C6" w:rsidP="00F24DA4">
      <w:pPr>
        <w:pStyle w:val="Bntext"/>
      </w:pPr>
      <w:r>
        <w:t xml:space="preserve">Po prostudování </w:t>
      </w:r>
      <w:r w:rsidR="00447363">
        <w:t xml:space="preserve">materiálu </w:t>
      </w:r>
      <w:r>
        <w:t>byste měli</w:t>
      </w:r>
      <w:r w:rsidR="00607F3C">
        <w:t xml:space="preserve"> umět</w:t>
      </w:r>
      <w:r>
        <w:t xml:space="preserve">: </w:t>
      </w:r>
    </w:p>
    <w:p w:rsidR="005D47C6" w:rsidRDefault="008A4491" w:rsidP="009078B9">
      <w:pPr>
        <w:pStyle w:val="Seznamclkapitoly"/>
      </w:pPr>
      <w:r>
        <w:t xml:space="preserve">Správně </w:t>
      </w:r>
      <w:r w:rsidR="00BC7945">
        <w:t>zvolit písmo a upravit hladký text</w:t>
      </w:r>
      <w:r>
        <w:t>.</w:t>
      </w:r>
    </w:p>
    <w:p w:rsidR="005D47C6" w:rsidRDefault="008A4491" w:rsidP="009078B9">
      <w:pPr>
        <w:pStyle w:val="Seznamclkapitoly"/>
      </w:pPr>
      <w:r>
        <w:t>Nastavit správné parametry pro sazbu odstavců</w:t>
      </w:r>
      <w:r w:rsidR="005D47C6">
        <w:t>.</w:t>
      </w:r>
    </w:p>
    <w:p w:rsidR="005D47C6" w:rsidRDefault="008A4491" w:rsidP="009078B9">
      <w:pPr>
        <w:pStyle w:val="Seznamclkapitoly"/>
      </w:pPr>
      <w:r>
        <w:t xml:space="preserve">Vytvořit </w:t>
      </w:r>
      <w:r w:rsidR="0022482E">
        <w:t xml:space="preserve">a aplikovat </w:t>
      </w:r>
      <w:r>
        <w:t>potřebné sazební styly pro zpracování dokumentu</w:t>
      </w:r>
      <w:r w:rsidR="005D47C6">
        <w:t>.</w:t>
      </w:r>
    </w:p>
    <w:p w:rsidR="005D47C6" w:rsidRDefault="00B15D17" w:rsidP="009078B9">
      <w:pPr>
        <w:pStyle w:val="Seznamclkapitoly"/>
      </w:pPr>
      <w:r>
        <w:t>F</w:t>
      </w:r>
      <w:r w:rsidR="0022482E">
        <w:t>ormátovat ostatní objekty v dokumentu – tabulky, obrázky a matematické výrazy</w:t>
      </w:r>
      <w:r w:rsidR="008A4491">
        <w:t>.</w:t>
      </w:r>
    </w:p>
    <w:p w:rsidR="005D47C6" w:rsidRDefault="007067CD" w:rsidP="009078B9">
      <w:pPr>
        <w:pStyle w:val="Podnadpis1"/>
      </w:pPr>
      <w:r>
        <w:rPr>
          <w:noProof/>
        </w:rPr>
        <w:drawing>
          <wp:anchor distT="0" distB="0" distL="114300" distR="114300" simplePos="0" relativeHeight="251659264" behindDoc="1" locked="0" layoutInCell="1" allowOverlap="1" wp14:anchorId="1CE50DB5" wp14:editId="1A4B8A22">
            <wp:simplePos x="0" y="0"/>
            <wp:positionH relativeFrom="column">
              <wp:posOffset>-588863</wp:posOffset>
            </wp:positionH>
            <wp:positionV relativeFrom="paragraph">
              <wp:posOffset>154940</wp:posOffset>
            </wp:positionV>
            <wp:extent cx="364490" cy="36449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490"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7C6">
        <w:t>Vstupní znalosti</w:t>
      </w:r>
    </w:p>
    <w:p w:rsidR="005D47C6" w:rsidRDefault="009078B9" w:rsidP="009078B9">
      <w:pPr>
        <w:pStyle w:val="Bntext"/>
      </w:pPr>
      <w:r>
        <w:t xml:space="preserve">Pro studium </w:t>
      </w:r>
      <w:r w:rsidR="00AD1E26">
        <w:t xml:space="preserve">a zvládnutí </w:t>
      </w:r>
      <w:r w:rsidR="00447363">
        <w:t>tohoto textu</w:t>
      </w:r>
      <w:r w:rsidR="005D47C6">
        <w:t xml:space="preserve"> </w:t>
      </w:r>
      <w:r>
        <w:t xml:space="preserve">je potřebné </w:t>
      </w:r>
      <w:r w:rsidR="00AD1E26">
        <w:t>umě</w:t>
      </w:r>
      <w:r>
        <w:t>t základní ovládání programů v</w:t>
      </w:r>
      <w:r w:rsidR="00AD1E26">
        <w:t xml:space="preserve"> prostředí </w:t>
      </w:r>
      <w:r>
        <w:t>operační</w:t>
      </w:r>
      <w:r w:rsidR="00AD1E26">
        <w:t>ho</w:t>
      </w:r>
      <w:r>
        <w:t xml:space="preserve"> systému typu Windows</w:t>
      </w:r>
      <w:r w:rsidR="00010393">
        <w:t xml:space="preserve">: spuštění programu, výběr z nabídek, </w:t>
      </w:r>
      <w:r w:rsidR="00607F3C">
        <w:t xml:space="preserve">práce s dialogovými okny, </w:t>
      </w:r>
      <w:r w:rsidR="00010393">
        <w:t>práce s myší, práce s</w:t>
      </w:r>
      <w:r w:rsidR="00607F3C">
        <w:t> </w:t>
      </w:r>
      <w:r w:rsidR="00010393">
        <w:t>klávesnicí</w:t>
      </w:r>
      <w:r w:rsidR="00607F3C">
        <w:t>, otevření a uložení souboru, možnosti nasta</w:t>
      </w:r>
      <w:r w:rsidR="00A21DA4">
        <w:t>vení pracovního prostředí, práce</w:t>
      </w:r>
      <w:r w:rsidR="00607F3C">
        <w:t xml:space="preserve"> s národními znaky</w:t>
      </w:r>
      <w:r w:rsidR="005D47C6">
        <w:t>.</w:t>
      </w:r>
    </w:p>
    <w:p w:rsidR="005D47C6" w:rsidRDefault="007067CD" w:rsidP="009078B9">
      <w:pPr>
        <w:pStyle w:val="Podnadpis1"/>
      </w:pPr>
      <w:r>
        <w:rPr>
          <w:noProof/>
        </w:rPr>
        <w:drawing>
          <wp:anchor distT="0" distB="0" distL="114300" distR="114300" simplePos="0" relativeHeight="251658240" behindDoc="1" locked="0" layoutInCell="1" allowOverlap="1" wp14:anchorId="4CAC752E" wp14:editId="0F184493">
            <wp:simplePos x="0" y="0"/>
            <wp:positionH relativeFrom="column">
              <wp:posOffset>-583421</wp:posOffset>
            </wp:positionH>
            <wp:positionV relativeFrom="paragraph">
              <wp:posOffset>158785</wp:posOffset>
            </wp:positionV>
            <wp:extent cx="358775" cy="358775"/>
            <wp:effectExtent l="0" t="0" r="3175" b="317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7C6">
        <w:t>Časový rozsah</w:t>
      </w:r>
    </w:p>
    <w:p w:rsidR="005D47C6" w:rsidRDefault="005D47C6" w:rsidP="009078B9">
      <w:pPr>
        <w:pStyle w:val="Bntext"/>
      </w:pPr>
      <w:r>
        <w:t>Předpokládaný čas potřebný p</w:t>
      </w:r>
      <w:r w:rsidR="009078B9">
        <w:t>r</w:t>
      </w:r>
      <w:r w:rsidR="007E6E67">
        <w:t xml:space="preserve">o studium je cca </w:t>
      </w:r>
      <w:r w:rsidR="00A21DA4">
        <w:t>20</w:t>
      </w:r>
      <w:r>
        <w:t xml:space="preserve"> hodin.</w:t>
      </w:r>
    </w:p>
    <w:p w:rsidR="005D47C6" w:rsidRDefault="00AD1A90" w:rsidP="00AD1A90">
      <w:pPr>
        <w:pStyle w:val="Podnadpis1"/>
      </w:pPr>
      <w:r>
        <w:rPr>
          <w:noProof/>
        </w:rPr>
        <w:t>Průvodce studiem</w:t>
      </w:r>
    </w:p>
    <w:p w:rsidR="005D47C6" w:rsidRDefault="00584EE7" w:rsidP="00AD1A90">
      <w:pPr>
        <w:pStyle w:val="Prvodcestudiem"/>
      </w:pPr>
      <w:r>
        <w:rPr>
          <w:noProof/>
        </w:rPr>
        <w:drawing>
          <wp:anchor distT="0" distB="0" distL="114300" distR="114300" simplePos="0" relativeHeight="4" behindDoc="0" locked="0" layoutInCell="1" allowOverlap="1" wp14:anchorId="0B38DF3F" wp14:editId="1FD932E7">
            <wp:simplePos x="0" y="0"/>
            <wp:positionH relativeFrom="column">
              <wp:posOffset>-571500</wp:posOffset>
            </wp:positionH>
            <wp:positionV relativeFrom="paragraph">
              <wp:posOffset>53340</wp:posOffset>
            </wp:positionV>
            <wp:extent cx="360045" cy="360045"/>
            <wp:effectExtent l="0" t="0" r="1905" b="1905"/>
            <wp:wrapSquare wrapText="bothSides"/>
            <wp:docPr id="8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pic:spPr>
                </pic:pic>
              </a:graphicData>
            </a:graphic>
            <wp14:sizeRelH relativeFrom="page">
              <wp14:pctWidth>0</wp14:pctWidth>
            </wp14:sizeRelH>
            <wp14:sizeRelV relativeFrom="page">
              <wp14:pctHeight>0</wp14:pctHeight>
            </wp14:sizeRelV>
          </wp:anchor>
        </w:drawing>
      </w:r>
      <w:r w:rsidR="008A4491">
        <w:t>V první části se budeme věnovat zejména typografickým pravidlům hladké sazby. Jsou zcela obecně použitelná, ale podíváme se také na to, jak bude vypadat jejich realizace v programu Word. Dále se podíváme na sazbu odstavců a odstavcových stylů</w:t>
      </w:r>
      <w:r w:rsidR="00AD1E26">
        <w:t>, dále na tabulky, obrázky, matematické výrazy</w:t>
      </w:r>
      <w:r w:rsidR="008A4491">
        <w:t>.</w:t>
      </w:r>
      <w:r w:rsidR="00AD1E26">
        <w:t xml:space="preserve"> V závěru se budeme věnovat nastavení stránek.</w:t>
      </w:r>
    </w:p>
    <w:p w:rsidR="000116AF" w:rsidRDefault="000116AF" w:rsidP="00AD1A90">
      <w:pPr>
        <w:pStyle w:val="Prvodcestudiem"/>
      </w:pPr>
      <w:r>
        <w:t>Program Word má mnoho verzí, budeme se věnovat verzi 20</w:t>
      </w:r>
      <w:r w:rsidR="003742AE">
        <w:t>1</w:t>
      </w:r>
      <w:r w:rsidR="007067CD">
        <w:t>3</w:t>
      </w:r>
      <w:r>
        <w:t>, ale podobné nabídky lze nalézt i ve verzích jiných.</w:t>
      </w:r>
    </w:p>
    <w:p w:rsidR="000116AF" w:rsidRDefault="000116AF" w:rsidP="00AD1A90">
      <w:pPr>
        <w:pStyle w:val="Prvodcestudiem"/>
      </w:pPr>
      <w:r>
        <w:t xml:space="preserve">Text </w:t>
      </w:r>
      <w:r w:rsidR="00AD1E26">
        <w:t>je</w:t>
      </w:r>
      <w:r>
        <w:t xml:space="preserve"> koncipován tak, že jednotlivé části na sebe logicky navazují. Není proto příliš vhodné při čtení přeskakovat některé pasáže.</w:t>
      </w:r>
    </w:p>
    <w:p w:rsidR="006A2D3E" w:rsidRDefault="000116AF" w:rsidP="006A2D3E">
      <w:pPr>
        <w:pStyle w:val="Podkapitola--obsah"/>
      </w:pPr>
      <w:r>
        <w:br w:type="page"/>
      </w:r>
      <w:r w:rsidR="006A2D3E">
        <w:lastRenderedPageBreak/>
        <w:t>Obsah</w:t>
      </w:r>
    </w:p>
    <w:p w:rsidR="006A2D3E" w:rsidRDefault="006A2D3E">
      <w:pPr>
        <w:pStyle w:val="Obsah1"/>
        <w:tabs>
          <w:tab w:val="left" w:pos="440"/>
        </w:tabs>
        <w:rPr>
          <w:rFonts w:asciiTheme="minorHAnsi" w:eastAsiaTheme="minorEastAsia" w:hAnsiTheme="minorHAnsi" w:cstheme="minorBidi"/>
          <w:bCs w:val="0"/>
          <w:sz w:val="22"/>
          <w:szCs w:val="22"/>
        </w:rPr>
      </w:pPr>
      <w:r>
        <w:fldChar w:fldCharType="begin"/>
      </w:r>
      <w:r>
        <w:instrText xml:space="preserve"> TOC \h \z \t "Podkapitola;1;Podpodkapitola;2" </w:instrText>
      </w:r>
      <w:r>
        <w:fldChar w:fldCharType="separate"/>
      </w:r>
      <w:hyperlink w:anchor="_Toc19839142" w:history="1">
        <w:r w:rsidRPr="009453AC">
          <w:rPr>
            <w:rStyle w:val="Hypertextovodkaz"/>
          </w:rPr>
          <w:t>1</w:t>
        </w:r>
        <w:r>
          <w:rPr>
            <w:rFonts w:asciiTheme="minorHAnsi" w:eastAsiaTheme="minorEastAsia" w:hAnsiTheme="minorHAnsi" w:cstheme="minorBidi"/>
            <w:bCs w:val="0"/>
            <w:sz w:val="22"/>
            <w:szCs w:val="22"/>
          </w:rPr>
          <w:tab/>
        </w:r>
        <w:r w:rsidRPr="009453AC">
          <w:rPr>
            <w:rStyle w:val="Hypertextovodkaz"/>
          </w:rPr>
          <w:t>Úvodní poznámky</w:t>
        </w:r>
        <w:r>
          <w:rPr>
            <w:webHidden/>
          </w:rPr>
          <w:tab/>
        </w:r>
        <w:r>
          <w:rPr>
            <w:webHidden/>
          </w:rPr>
          <w:fldChar w:fldCharType="begin"/>
        </w:r>
        <w:r>
          <w:rPr>
            <w:webHidden/>
          </w:rPr>
          <w:instrText xml:space="preserve"> PAGEREF _Toc19839142 \h </w:instrText>
        </w:r>
        <w:r>
          <w:rPr>
            <w:webHidden/>
          </w:rPr>
        </w:r>
        <w:r>
          <w:rPr>
            <w:webHidden/>
          </w:rPr>
          <w:fldChar w:fldCharType="separate"/>
        </w:r>
        <w:r>
          <w:rPr>
            <w:webHidden/>
          </w:rPr>
          <w:t>3</w:t>
        </w:r>
        <w:r>
          <w:rPr>
            <w:webHidden/>
          </w:rPr>
          <w:fldChar w:fldCharType="end"/>
        </w:r>
      </w:hyperlink>
    </w:p>
    <w:p w:rsidR="006A2D3E" w:rsidRDefault="007067CD">
      <w:pPr>
        <w:pStyle w:val="Obsah1"/>
        <w:tabs>
          <w:tab w:val="left" w:pos="440"/>
        </w:tabs>
        <w:rPr>
          <w:rFonts w:asciiTheme="minorHAnsi" w:eastAsiaTheme="minorEastAsia" w:hAnsiTheme="minorHAnsi" w:cstheme="minorBidi"/>
          <w:bCs w:val="0"/>
          <w:sz w:val="22"/>
          <w:szCs w:val="22"/>
        </w:rPr>
      </w:pPr>
      <w:hyperlink w:anchor="_Toc19839143" w:history="1">
        <w:r w:rsidR="006A2D3E" w:rsidRPr="009453AC">
          <w:rPr>
            <w:rStyle w:val="Hypertextovodkaz"/>
          </w:rPr>
          <w:t>2</w:t>
        </w:r>
        <w:r w:rsidR="006A2D3E">
          <w:rPr>
            <w:rFonts w:asciiTheme="minorHAnsi" w:eastAsiaTheme="minorEastAsia" w:hAnsiTheme="minorHAnsi" w:cstheme="minorBidi"/>
            <w:bCs w:val="0"/>
            <w:sz w:val="22"/>
            <w:szCs w:val="22"/>
          </w:rPr>
          <w:tab/>
        </w:r>
        <w:r w:rsidR="006A2D3E" w:rsidRPr="009453AC">
          <w:rPr>
            <w:rStyle w:val="Hypertextovodkaz"/>
          </w:rPr>
          <w:t>Jak zapůsobit aneb Volba vhodného písma</w:t>
        </w:r>
        <w:r w:rsidR="006A2D3E">
          <w:rPr>
            <w:webHidden/>
          </w:rPr>
          <w:tab/>
        </w:r>
        <w:r w:rsidR="006A2D3E">
          <w:rPr>
            <w:webHidden/>
          </w:rPr>
          <w:fldChar w:fldCharType="begin"/>
        </w:r>
        <w:r w:rsidR="006A2D3E">
          <w:rPr>
            <w:webHidden/>
          </w:rPr>
          <w:instrText xml:space="preserve"> PAGEREF _Toc19839143 \h </w:instrText>
        </w:r>
        <w:r w:rsidR="006A2D3E">
          <w:rPr>
            <w:webHidden/>
          </w:rPr>
        </w:r>
        <w:r w:rsidR="006A2D3E">
          <w:rPr>
            <w:webHidden/>
          </w:rPr>
          <w:fldChar w:fldCharType="separate"/>
        </w:r>
        <w:r w:rsidR="006A2D3E">
          <w:rPr>
            <w:webHidden/>
          </w:rPr>
          <w:t>3</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44" w:history="1">
        <w:r w:rsidR="006A2D3E" w:rsidRPr="009453AC">
          <w:rPr>
            <w:rStyle w:val="Hypertextovodkaz"/>
          </w:rPr>
          <w:t>Volba písma</w:t>
        </w:r>
        <w:r w:rsidR="006A2D3E">
          <w:rPr>
            <w:webHidden/>
          </w:rPr>
          <w:tab/>
        </w:r>
        <w:r w:rsidR="006A2D3E">
          <w:rPr>
            <w:webHidden/>
          </w:rPr>
          <w:fldChar w:fldCharType="begin"/>
        </w:r>
        <w:r w:rsidR="006A2D3E">
          <w:rPr>
            <w:webHidden/>
          </w:rPr>
          <w:instrText xml:space="preserve"> PAGEREF _Toc19839144 \h </w:instrText>
        </w:r>
        <w:r w:rsidR="006A2D3E">
          <w:rPr>
            <w:webHidden/>
          </w:rPr>
        </w:r>
        <w:r w:rsidR="006A2D3E">
          <w:rPr>
            <w:webHidden/>
          </w:rPr>
          <w:fldChar w:fldCharType="separate"/>
        </w:r>
        <w:r w:rsidR="006A2D3E">
          <w:rPr>
            <w:webHidden/>
          </w:rPr>
          <w:t>4</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45" w:history="1">
        <w:r w:rsidR="006A2D3E" w:rsidRPr="009453AC">
          <w:rPr>
            <w:rStyle w:val="Hypertextovodkaz"/>
          </w:rPr>
          <w:t>Písmové řezy</w:t>
        </w:r>
        <w:r w:rsidR="006A2D3E">
          <w:rPr>
            <w:webHidden/>
          </w:rPr>
          <w:tab/>
        </w:r>
        <w:r w:rsidR="006A2D3E">
          <w:rPr>
            <w:webHidden/>
          </w:rPr>
          <w:fldChar w:fldCharType="begin"/>
        </w:r>
        <w:r w:rsidR="006A2D3E">
          <w:rPr>
            <w:webHidden/>
          </w:rPr>
          <w:instrText xml:space="preserve"> PAGEREF _Toc19839145 \h </w:instrText>
        </w:r>
        <w:r w:rsidR="006A2D3E">
          <w:rPr>
            <w:webHidden/>
          </w:rPr>
        </w:r>
        <w:r w:rsidR="006A2D3E">
          <w:rPr>
            <w:webHidden/>
          </w:rPr>
          <w:fldChar w:fldCharType="separate"/>
        </w:r>
        <w:r w:rsidR="006A2D3E">
          <w:rPr>
            <w:webHidden/>
          </w:rPr>
          <w:t>5</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46" w:history="1">
        <w:r w:rsidR="006A2D3E" w:rsidRPr="009453AC">
          <w:rPr>
            <w:rStyle w:val="Hypertextovodkaz"/>
          </w:rPr>
          <w:t>Vyrovnání a slitky</w:t>
        </w:r>
        <w:r w:rsidR="006A2D3E">
          <w:rPr>
            <w:webHidden/>
          </w:rPr>
          <w:tab/>
        </w:r>
        <w:r w:rsidR="006A2D3E">
          <w:rPr>
            <w:webHidden/>
          </w:rPr>
          <w:fldChar w:fldCharType="begin"/>
        </w:r>
        <w:r w:rsidR="006A2D3E">
          <w:rPr>
            <w:webHidden/>
          </w:rPr>
          <w:instrText xml:space="preserve"> PAGEREF _Toc19839146 \h </w:instrText>
        </w:r>
        <w:r w:rsidR="006A2D3E">
          <w:rPr>
            <w:webHidden/>
          </w:rPr>
        </w:r>
        <w:r w:rsidR="006A2D3E">
          <w:rPr>
            <w:webHidden/>
          </w:rPr>
          <w:fldChar w:fldCharType="separate"/>
        </w:r>
        <w:r w:rsidR="006A2D3E">
          <w:rPr>
            <w:webHidden/>
          </w:rPr>
          <w:t>6</w:t>
        </w:r>
        <w:r w:rsidR="006A2D3E">
          <w:rPr>
            <w:webHidden/>
          </w:rPr>
          <w:fldChar w:fldCharType="end"/>
        </w:r>
      </w:hyperlink>
    </w:p>
    <w:p w:rsidR="006A2D3E" w:rsidRDefault="007067CD">
      <w:pPr>
        <w:pStyle w:val="Obsah1"/>
        <w:tabs>
          <w:tab w:val="left" w:pos="440"/>
        </w:tabs>
        <w:rPr>
          <w:rFonts w:asciiTheme="minorHAnsi" w:eastAsiaTheme="minorEastAsia" w:hAnsiTheme="minorHAnsi" w:cstheme="minorBidi"/>
          <w:bCs w:val="0"/>
          <w:sz w:val="22"/>
          <w:szCs w:val="22"/>
        </w:rPr>
      </w:pPr>
      <w:hyperlink w:anchor="_Toc19839147" w:history="1">
        <w:r w:rsidR="006A2D3E" w:rsidRPr="009453AC">
          <w:rPr>
            <w:rStyle w:val="Hypertextovodkaz"/>
          </w:rPr>
          <w:t>3</w:t>
        </w:r>
        <w:r w:rsidR="006A2D3E">
          <w:rPr>
            <w:rFonts w:asciiTheme="minorHAnsi" w:eastAsiaTheme="minorEastAsia" w:hAnsiTheme="minorHAnsi" w:cstheme="minorBidi"/>
            <w:bCs w:val="0"/>
            <w:sz w:val="22"/>
            <w:szCs w:val="22"/>
          </w:rPr>
          <w:tab/>
        </w:r>
        <w:r w:rsidR="006A2D3E" w:rsidRPr="009453AC">
          <w:rPr>
            <w:rStyle w:val="Hypertextovodkaz"/>
          </w:rPr>
          <w:t>Typografické míry a písmové stupně</w:t>
        </w:r>
        <w:r w:rsidR="006A2D3E">
          <w:rPr>
            <w:webHidden/>
          </w:rPr>
          <w:tab/>
        </w:r>
        <w:r w:rsidR="006A2D3E">
          <w:rPr>
            <w:webHidden/>
          </w:rPr>
          <w:fldChar w:fldCharType="begin"/>
        </w:r>
        <w:r w:rsidR="006A2D3E">
          <w:rPr>
            <w:webHidden/>
          </w:rPr>
          <w:instrText xml:space="preserve"> PAGEREF _Toc19839147 \h </w:instrText>
        </w:r>
        <w:r w:rsidR="006A2D3E">
          <w:rPr>
            <w:webHidden/>
          </w:rPr>
        </w:r>
        <w:r w:rsidR="006A2D3E">
          <w:rPr>
            <w:webHidden/>
          </w:rPr>
          <w:fldChar w:fldCharType="separate"/>
        </w:r>
        <w:r w:rsidR="006A2D3E">
          <w:rPr>
            <w:webHidden/>
          </w:rPr>
          <w:t>6</w:t>
        </w:r>
        <w:r w:rsidR="006A2D3E">
          <w:rPr>
            <w:webHidden/>
          </w:rPr>
          <w:fldChar w:fldCharType="end"/>
        </w:r>
      </w:hyperlink>
    </w:p>
    <w:p w:rsidR="006A2D3E" w:rsidRDefault="007067CD">
      <w:pPr>
        <w:pStyle w:val="Obsah1"/>
        <w:tabs>
          <w:tab w:val="left" w:pos="440"/>
        </w:tabs>
        <w:rPr>
          <w:rFonts w:asciiTheme="minorHAnsi" w:eastAsiaTheme="minorEastAsia" w:hAnsiTheme="minorHAnsi" w:cstheme="minorBidi"/>
          <w:bCs w:val="0"/>
          <w:sz w:val="22"/>
          <w:szCs w:val="22"/>
        </w:rPr>
      </w:pPr>
      <w:hyperlink w:anchor="_Toc19839148" w:history="1">
        <w:r w:rsidR="006A2D3E" w:rsidRPr="009453AC">
          <w:rPr>
            <w:rStyle w:val="Hypertextovodkaz"/>
          </w:rPr>
          <w:t>4</w:t>
        </w:r>
        <w:r w:rsidR="006A2D3E">
          <w:rPr>
            <w:rFonts w:asciiTheme="minorHAnsi" w:eastAsiaTheme="minorEastAsia" w:hAnsiTheme="minorHAnsi" w:cstheme="minorBidi"/>
            <w:bCs w:val="0"/>
            <w:sz w:val="22"/>
            <w:szCs w:val="22"/>
          </w:rPr>
          <w:tab/>
        </w:r>
        <w:r w:rsidR="006A2D3E" w:rsidRPr="009453AC">
          <w:rPr>
            <w:rStyle w:val="Hypertextovodkaz"/>
          </w:rPr>
          <w:t>Bez pravidel pravopisu se neobejdeme</w:t>
        </w:r>
        <w:r w:rsidR="006A2D3E">
          <w:rPr>
            <w:webHidden/>
          </w:rPr>
          <w:tab/>
        </w:r>
        <w:r w:rsidR="006A2D3E">
          <w:rPr>
            <w:webHidden/>
          </w:rPr>
          <w:fldChar w:fldCharType="begin"/>
        </w:r>
        <w:r w:rsidR="006A2D3E">
          <w:rPr>
            <w:webHidden/>
          </w:rPr>
          <w:instrText xml:space="preserve"> PAGEREF _Toc19839148 \h </w:instrText>
        </w:r>
        <w:r w:rsidR="006A2D3E">
          <w:rPr>
            <w:webHidden/>
          </w:rPr>
        </w:r>
        <w:r w:rsidR="006A2D3E">
          <w:rPr>
            <w:webHidden/>
          </w:rPr>
          <w:fldChar w:fldCharType="separate"/>
        </w:r>
        <w:r w:rsidR="006A2D3E">
          <w:rPr>
            <w:webHidden/>
          </w:rPr>
          <w:t>7</w:t>
        </w:r>
        <w:r w:rsidR="006A2D3E">
          <w:rPr>
            <w:webHidden/>
          </w:rPr>
          <w:fldChar w:fldCharType="end"/>
        </w:r>
      </w:hyperlink>
    </w:p>
    <w:p w:rsidR="006A2D3E" w:rsidRDefault="007067CD">
      <w:pPr>
        <w:pStyle w:val="Obsah1"/>
        <w:tabs>
          <w:tab w:val="left" w:pos="440"/>
        </w:tabs>
        <w:rPr>
          <w:rFonts w:asciiTheme="minorHAnsi" w:eastAsiaTheme="minorEastAsia" w:hAnsiTheme="minorHAnsi" w:cstheme="minorBidi"/>
          <w:bCs w:val="0"/>
          <w:sz w:val="22"/>
          <w:szCs w:val="22"/>
        </w:rPr>
      </w:pPr>
      <w:hyperlink w:anchor="_Toc19839149" w:history="1">
        <w:r w:rsidR="006A2D3E" w:rsidRPr="009453AC">
          <w:rPr>
            <w:rStyle w:val="Hypertextovodkaz"/>
          </w:rPr>
          <w:t>5</w:t>
        </w:r>
        <w:r w:rsidR="006A2D3E">
          <w:rPr>
            <w:rFonts w:asciiTheme="minorHAnsi" w:eastAsiaTheme="minorEastAsia" w:hAnsiTheme="minorHAnsi" w:cstheme="minorBidi"/>
            <w:bCs w:val="0"/>
            <w:sz w:val="22"/>
            <w:szCs w:val="22"/>
          </w:rPr>
          <w:tab/>
        </w:r>
        <w:r w:rsidR="006A2D3E" w:rsidRPr="009453AC">
          <w:rPr>
            <w:rStyle w:val="Hypertextovodkaz"/>
          </w:rPr>
          <w:t>Speciální znaky v knižním písmu</w:t>
        </w:r>
        <w:r w:rsidR="006A2D3E">
          <w:rPr>
            <w:webHidden/>
          </w:rPr>
          <w:tab/>
        </w:r>
        <w:r w:rsidR="006A2D3E">
          <w:rPr>
            <w:webHidden/>
          </w:rPr>
          <w:fldChar w:fldCharType="begin"/>
        </w:r>
        <w:r w:rsidR="006A2D3E">
          <w:rPr>
            <w:webHidden/>
          </w:rPr>
          <w:instrText xml:space="preserve"> PAGEREF _Toc19839149 \h </w:instrText>
        </w:r>
        <w:r w:rsidR="006A2D3E">
          <w:rPr>
            <w:webHidden/>
          </w:rPr>
        </w:r>
        <w:r w:rsidR="006A2D3E">
          <w:rPr>
            <w:webHidden/>
          </w:rPr>
          <w:fldChar w:fldCharType="separate"/>
        </w:r>
        <w:r w:rsidR="006A2D3E">
          <w:rPr>
            <w:webHidden/>
          </w:rPr>
          <w:t>7</w:t>
        </w:r>
        <w:r w:rsidR="006A2D3E">
          <w:rPr>
            <w:webHidden/>
          </w:rPr>
          <w:fldChar w:fldCharType="end"/>
        </w:r>
      </w:hyperlink>
    </w:p>
    <w:p w:rsidR="006A2D3E" w:rsidRDefault="007067CD">
      <w:pPr>
        <w:pStyle w:val="Obsah1"/>
        <w:tabs>
          <w:tab w:val="left" w:pos="440"/>
        </w:tabs>
        <w:rPr>
          <w:rFonts w:asciiTheme="minorHAnsi" w:eastAsiaTheme="minorEastAsia" w:hAnsiTheme="minorHAnsi" w:cstheme="minorBidi"/>
          <w:bCs w:val="0"/>
          <w:sz w:val="22"/>
          <w:szCs w:val="22"/>
        </w:rPr>
      </w:pPr>
      <w:hyperlink w:anchor="_Toc19839150" w:history="1">
        <w:r w:rsidR="006A2D3E" w:rsidRPr="009453AC">
          <w:rPr>
            <w:rStyle w:val="Hypertextovodkaz"/>
          </w:rPr>
          <w:t>6</w:t>
        </w:r>
        <w:r w:rsidR="006A2D3E">
          <w:rPr>
            <w:rFonts w:asciiTheme="minorHAnsi" w:eastAsiaTheme="minorEastAsia" w:hAnsiTheme="minorHAnsi" w:cstheme="minorBidi"/>
            <w:bCs w:val="0"/>
            <w:sz w:val="22"/>
            <w:szCs w:val="22"/>
          </w:rPr>
          <w:tab/>
        </w:r>
        <w:r w:rsidR="006A2D3E" w:rsidRPr="009453AC">
          <w:rPr>
            <w:rStyle w:val="Hypertextovodkaz"/>
          </w:rPr>
          <w:t>Úprava speciálních znaků v textu</w:t>
        </w:r>
        <w:r w:rsidR="006A2D3E">
          <w:rPr>
            <w:webHidden/>
          </w:rPr>
          <w:tab/>
        </w:r>
        <w:r w:rsidR="006A2D3E">
          <w:rPr>
            <w:webHidden/>
          </w:rPr>
          <w:fldChar w:fldCharType="begin"/>
        </w:r>
        <w:r w:rsidR="006A2D3E">
          <w:rPr>
            <w:webHidden/>
          </w:rPr>
          <w:instrText xml:space="preserve"> PAGEREF _Toc19839150 \h </w:instrText>
        </w:r>
        <w:r w:rsidR="006A2D3E">
          <w:rPr>
            <w:webHidden/>
          </w:rPr>
        </w:r>
        <w:r w:rsidR="006A2D3E">
          <w:rPr>
            <w:webHidden/>
          </w:rPr>
          <w:fldChar w:fldCharType="separate"/>
        </w:r>
        <w:r w:rsidR="006A2D3E">
          <w:rPr>
            <w:webHidden/>
          </w:rPr>
          <w:t>10</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51" w:history="1">
        <w:r w:rsidR="006A2D3E" w:rsidRPr="009453AC">
          <w:rPr>
            <w:rStyle w:val="Hypertextovodkaz"/>
          </w:rPr>
          <w:t>Odstranění skupin mezislovních mezer</w:t>
        </w:r>
        <w:r w:rsidR="006A2D3E">
          <w:rPr>
            <w:webHidden/>
          </w:rPr>
          <w:tab/>
        </w:r>
        <w:r w:rsidR="006A2D3E">
          <w:rPr>
            <w:webHidden/>
          </w:rPr>
          <w:fldChar w:fldCharType="begin"/>
        </w:r>
        <w:r w:rsidR="006A2D3E">
          <w:rPr>
            <w:webHidden/>
          </w:rPr>
          <w:instrText xml:space="preserve"> PAGEREF _Toc19839151 \h </w:instrText>
        </w:r>
        <w:r w:rsidR="006A2D3E">
          <w:rPr>
            <w:webHidden/>
          </w:rPr>
        </w:r>
        <w:r w:rsidR="006A2D3E">
          <w:rPr>
            <w:webHidden/>
          </w:rPr>
          <w:fldChar w:fldCharType="separate"/>
        </w:r>
        <w:r w:rsidR="006A2D3E">
          <w:rPr>
            <w:webHidden/>
          </w:rPr>
          <w:t>10</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52" w:history="1">
        <w:r w:rsidR="006A2D3E" w:rsidRPr="009453AC">
          <w:rPr>
            <w:rStyle w:val="Hypertextovodkaz"/>
          </w:rPr>
          <w:t>Úprava uvozovek</w:t>
        </w:r>
        <w:r w:rsidR="006A2D3E">
          <w:rPr>
            <w:webHidden/>
          </w:rPr>
          <w:tab/>
        </w:r>
        <w:r w:rsidR="006A2D3E">
          <w:rPr>
            <w:webHidden/>
          </w:rPr>
          <w:fldChar w:fldCharType="begin"/>
        </w:r>
        <w:r w:rsidR="006A2D3E">
          <w:rPr>
            <w:webHidden/>
          </w:rPr>
          <w:instrText xml:space="preserve"> PAGEREF _Toc19839152 \h </w:instrText>
        </w:r>
        <w:r w:rsidR="006A2D3E">
          <w:rPr>
            <w:webHidden/>
          </w:rPr>
        </w:r>
        <w:r w:rsidR="006A2D3E">
          <w:rPr>
            <w:webHidden/>
          </w:rPr>
          <w:fldChar w:fldCharType="separate"/>
        </w:r>
        <w:r w:rsidR="006A2D3E">
          <w:rPr>
            <w:webHidden/>
          </w:rPr>
          <w:t>10</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53" w:history="1">
        <w:r w:rsidR="006A2D3E" w:rsidRPr="009453AC">
          <w:rPr>
            <w:rStyle w:val="Hypertextovodkaz"/>
          </w:rPr>
          <w:t>Použití zástupných znaků při nahrazování</w:t>
        </w:r>
        <w:r w:rsidR="006A2D3E">
          <w:rPr>
            <w:webHidden/>
          </w:rPr>
          <w:tab/>
        </w:r>
        <w:r w:rsidR="006A2D3E">
          <w:rPr>
            <w:webHidden/>
          </w:rPr>
          <w:fldChar w:fldCharType="begin"/>
        </w:r>
        <w:r w:rsidR="006A2D3E">
          <w:rPr>
            <w:webHidden/>
          </w:rPr>
          <w:instrText xml:space="preserve"> PAGEREF _Toc19839153 \h </w:instrText>
        </w:r>
        <w:r w:rsidR="006A2D3E">
          <w:rPr>
            <w:webHidden/>
          </w:rPr>
        </w:r>
        <w:r w:rsidR="006A2D3E">
          <w:rPr>
            <w:webHidden/>
          </w:rPr>
          <w:fldChar w:fldCharType="separate"/>
        </w:r>
        <w:r w:rsidR="006A2D3E">
          <w:rPr>
            <w:webHidden/>
          </w:rPr>
          <w:t>11</w:t>
        </w:r>
        <w:r w:rsidR="006A2D3E">
          <w:rPr>
            <w:webHidden/>
          </w:rPr>
          <w:fldChar w:fldCharType="end"/>
        </w:r>
      </w:hyperlink>
    </w:p>
    <w:p w:rsidR="006A2D3E" w:rsidRDefault="007067CD">
      <w:pPr>
        <w:pStyle w:val="Obsah1"/>
        <w:tabs>
          <w:tab w:val="left" w:pos="440"/>
        </w:tabs>
        <w:rPr>
          <w:rFonts w:asciiTheme="minorHAnsi" w:eastAsiaTheme="minorEastAsia" w:hAnsiTheme="minorHAnsi" w:cstheme="minorBidi"/>
          <w:bCs w:val="0"/>
          <w:sz w:val="22"/>
          <w:szCs w:val="22"/>
        </w:rPr>
      </w:pPr>
      <w:hyperlink w:anchor="_Toc19839154" w:history="1">
        <w:r w:rsidR="006A2D3E" w:rsidRPr="009453AC">
          <w:rPr>
            <w:rStyle w:val="Hypertextovodkaz"/>
          </w:rPr>
          <w:t>7</w:t>
        </w:r>
        <w:r w:rsidR="006A2D3E">
          <w:rPr>
            <w:rFonts w:asciiTheme="minorHAnsi" w:eastAsiaTheme="minorEastAsia" w:hAnsiTheme="minorHAnsi" w:cstheme="minorBidi"/>
            <w:bCs w:val="0"/>
            <w:sz w:val="22"/>
            <w:szCs w:val="22"/>
          </w:rPr>
          <w:tab/>
        </w:r>
        <w:r w:rsidR="006A2D3E" w:rsidRPr="009453AC">
          <w:rPr>
            <w:rStyle w:val="Hypertextovodkaz"/>
          </w:rPr>
          <w:t>Úpravy (formátování) textu</w:t>
        </w:r>
        <w:r w:rsidR="006A2D3E">
          <w:rPr>
            <w:webHidden/>
          </w:rPr>
          <w:tab/>
        </w:r>
        <w:r w:rsidR="006A2D3E">
          <w:rPr>
            <w:webHidden/>
          </w:rPr>
          <w:fldChar w:fldCharType="begin"/>
        </w:r>
        <w:r w:rsidR="006A2D3E">
          <w:rPr>
            <w:webHidden/>
          </w:rPr>
          <w:instrText xml:space="preserve"> PAGEREF _Toc19839154 \h </w:instrText>
        </w:r>
        <w:r w:rsidR="006A2D3E">
          <w:rPr>
            <w:webHidden/>
          </w:rPr>
        </w:r>
        <w:r w:rsidR="006A2D3E">
          <w:rPr>
            <w:webHidden/>
          </w:rPr>
          <w:fldChar w:fldCharType="separate"/>
        </w:r>
        <w:r w:rsidR="006A2D3E">
          <w:rPr>
            <w:webHidden/>
          </w:rPr>
          <w:t>12</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55" w:history="1">
        <w:r w:rsidR="006A2D3E" w:rsidRPr="009453AC">
          <w:rPr>
            <w:rStyle w:val="Hypertextovodkaz"/>
          </w:rPr>
          <w:t>Postup úpravy</w:t>
        </w:r>
        <w:r w:rsidR="006A2D3E">
          <w:rPr>
            <w:webHidden/>
          </w:rPr>
          <w:tab/>
        </w:r>
        <w:r w:rsidR="006A2D3E">
          <w:rPr>
            <w:webHidden/>
          </w:rPr>
          <w:fldChar w:fldCharType="begin"/>
        </w:r>
        <w:r w:rsidR="006A2D3E">
          <w:rPr>
            <w:webHidden/>
          </w:rPr>
          <w:instrText xml:space="preserve"> PAGEREF _Toc19839155 \h </w:instrText>
        </w:r>
        <w:r w:rsidR="006A2D3E">
          <w:rPr>
            <w:webHidden/>
          </w:rPr>
        </w:r>
        <w:r w:rsidR="006A2D3E">
          <w:rPr>
            <w:webHidden/>
          </w:rPr>
          <w:fldChar w:fldCharType="separate"/>
        </w:r>
        <w:r w:rsidR="006A2D3E">
          <w:rPr>
            <w:webHidden/>
          </w:rPr>
          <w:t>12</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56" w:history="1">
        <w:r w:rsidR="006A2D3E" w:rsidRPr="009453AC">
          <w:rPr>
            <w:rStyle w:val="Hypertextovodkaz"/>
          </w:rPr>
          <w:t>Znakové styly</w:t>
        </w:r>
        <w:r w:rsidR="006A2D3E">
          <w:rPr>
            <w:webHidden/>
          </w:rPr>
          <w:tab/>
        </w:r>
        <w:r w:rsidR="006A2D3E">
          <w:rPr>
            <w:webHidden/>
          </w:rPr>
          <w:fldChar w:fldCharType="begin"/>
        </w:r>
        <w:r w:rsidR="006A2D3E">
          <w:rPr>
            <w:webHidden/>
          </w:rPr>
          <w:instrText xml:space="preserve"> PAGEREF _Toc19839156 \h </w:instrText>
        </w:r>
        <w:r w:rsidR="006A2D3E">
          <w:rPr>
            <w:webHidden/>
          </w:rPr>
        </w:r>
        <w:r w:rsidR="006A2D3E">
          <w:rPr>
            <w:webHidden/>
          </w:rPr>
          <w:fldChar w:fldCharType="separate"/>
        </w:r>
        <w:r w:rsidR="006A2D3E">
          <w:rPr>
            <w:webHidden/>
          </w:rPr>
          <w:t>12</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57" w:history="1">
        <w:r w:rsidR="006A2D3E" w:rsidRPr="009453AC">
          <w:rPr>
            <w:rStyle w:val="Hypertextovodkaz"/>
          </w:rPr>
          <w:t>Příklad znakových stylů</w:t>
        </w:r>
        <w:r w:rsidR="006A2D3E">
          <w:rPr>
            <w:webHidden/>
          </w:rPr>
          <w:tab/>
        </w:r>
        <w:r w:rsidR="006A2D3E">
          <w:rPr>
            <w:webHidden/>
          </w:rPr>
          <w:fldChar w:fldCharType="begin"/>
        </w:r>
        <w:r w:rsidR="006A2D3E">
          <w:rPr>
            <w:webHidden/>
          </w:rPr>
          <w:instrText xml:space="preserve"> PAGEREF _Toc19839157 \h </w:instrText>
        </w:r>
        <w:r w:rsidR="006A2D3E">
          <w:rPr>
            <w:webHidden/>
          </w:rPr>
        </w:r>
        <w:r w:rsidR="006A2D3E">
          <w:rPr>
            <w:webHidden/>
          </w:rPr>
          <w:fldChar w:fldCharType="separate"/>
        </w:r>
        <w:r w:rsidR="006A2D3E">
          <w:rPr>
            <w:webHidden/>
          </w:rPr>
          <w:t>15</w:t>
        </w:r>
        <w:r w:rsidR="006A2D3E">
          <w:rPr>
            <w:webHidden/>
          </w:rPr>
          <w:fldChar w:fldCharType="end"/>
        </w:r>
      </w:hyperlink>
    </w:p>
    <w:p w:rsidR="006A2D3E" w:rsidRDefault="007067CD">
      <w:pPr>
        <w:pStyle w:val="Obsah1"/>
        <w:tabs>
          <w:tab w:val="left" w:pos="440"/>
        </w:tabs>
        <w:rPr>
          <w:rFonts w:asciiTheme="minorHAnsi" w:eastAsiaTheme="minorEastAsia" w:hAnsiTheme="minorHAnsi" w:cstheme="minorBidi"/>
          <w:bCs w:val="0"/>
          <w:sz w:val="22"/>
          <w:szCs w:val="22"/>
        </w:rPr>
      </w:pPr>
      <w:hyperlink w:anchor="_Toc19839158" w:history="1">
        <w:r w:rsidR="006A2D3E" w:rsidRPr="009453AC">
          <w:rPr>
            <w:rStyle w:val="Hypertextovodkaz"/>
          </w:rPr>
          <w:t>8</w:t>
        </w:r>
        <w:r w:rsidR="006A2D3E">
          <w:rPr>
            <w:rFonts w:asciiTheme="minorHAnsi" w:eastAsiaTheme="minorEastAsia" w:hAnsiTheme="minorHAnsi" w:cstheme="minorBidi"/>
            <w:bCs w:val="0"/>
            <w:sz w:val="22"/>
            <w:szCs w:val="22"/>
          </w:rPr>
          <w:tab/>
        </w:r>
        <w:r w:rsidR="006A2D3E" w:rsidRPr="009453AC">
          <w:rPr>
            <w:rStyle w:val="Hypertextovodkaz"/>
          </w:rPr>
          <w:t>Odstavec jako základní prvek textu</w:t>
        </w:r>
        <w:r w:rsidR="006A2D3E">
          <w:rPr>
            <w:webHidden/>
          </w:rPr>
          <w:tab/>
        </w:r>
        <w:r w:rsidR="006A2D3E">
          <w:rPr>
            <w:webHidden/>
          </w:rPr>
          <w:fldChar w:fldCharType="begin"/>
        </w:r>
        <w:r w:rsidR="006A2D3E">
          <w:rPr>
            <w:webHidden/>
          </w:rPr>
          <w:instrText xml:space="preserve"> PAGEREF _Toc19839158 \h </w:instrText>
        </w:r>
        <w:r w:rsidR="006A2D3E">
          <w:rPr>
            <w:webHidden/>
          </w:rPr>
        </w:r>
        <w:r w:rsidR="006A2D3E">
          <w:rPr>
            <w:webHidden/>
          </w:rPr>
          <w:fldChar w:fldCharType="separate"/>
        </w:r>
        <w:r w:rsidR="006A2D3E">
          <w:rPr>
            <w:webHidden/>
          </w:rPr>
          <w:t>16</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59" w:history="1">
        <w:r w:rsidR="006A2D3E" w:rsidRPr="009453AC">
          <w:rPr>
            <w:rStyle w:val="Hypertextovodkaz"/>
          </w:rPr>
          <w:t>Odstavcová zarážka</w:t>
        </w:r>
        <w:r w:rsidR="006A2D3E">
          <w:rPr>
            <w:webHidden/>
          </w:rPr>
          <w:tab/>
        </w:r>
        <w:r w:rsidR="006A2D3E">
          <w:rPr>
            <w:webHidden/>
          </w:rPr>
          <w:fldChar w:fldCharType="begin"/>
        </w:r>
        <w:r w:rsidR="006A2D3E">
          <w:rPr>
            <w:webHidden/>
          </w:rPr>
          <w:instrText xml:space="preserve"> PAGEREF _Toc19839159 \h </w:instrText>
        </w:r>
        <w:r w:rsidR="006A2D3E">
          <w:rPr>
            <w:webHidden/>
          </w:rPr>
        </w:r>
        <w:r w:rsidR="006A2D3E">
          <w:rPr>
            <w:webHidden/>
          </w:rPr>
          <w:fldChar w:fldCharType="separate"/>
        </w:r>
        <w:r w:rsidR="006A2D3E">
          <w:rPr>
            <w:webHidden/>
          </w:rPr>
          <w:t>17</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60" w:history="1">
        <w:r w:rsidR="006A2D3E" w:rsidRPr="009453AC">
          <w:rPr>
            <w:rStyle w:val="Hypertextovodkaz"/>
          </w:rPr>
          <w:t>Odstavcové odsazení</w:t>
        </w:r>
        <w:r w:rsidR="006A2D3E">
          <w:rPr>
            <w:webHidden/>
          </w:rPr>
          <w:tab/>
        </w:r>
        <w:r w:rsidR="006A2D3E">
          <w:rPr>
            <w:webHidden/>
          </w:rPr>
          <w:fldChar w:fldCharType="begin"/>
        </w:r>
        <w:r w:rsidR="006A2D3E">
          <w:rPr>
            <w:webHidden/>
          </w:rPr>
          <w:instrText xml:space="preserve"> PAGEREF _Toc19839160 \h </w:instrText>
        </w:r>
        <w:r w:rsidR="006A2D3E">
          <w:rPr>
            <w:webHidden/>
          </w:rPr>
        </w:r>
        <w:r w:rsidR="006A2D3E">
          <w:rPr>
            <w:webHidden/>
          </w:rPr>
          <w:fldChar w:fldCharType="separate"/>
        </w:r>
        <w:r w:rsidR="006A2D3E">
          <w:rPr>
            <w:webHidden/>
          </w:rPr>
          <w:t>17</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61" w:history="1">
        <w:r w:rsidR="006A2D3E" w:rsidRPr="009453AC">
          <w:rPr>
            <w:rStyle w:val="Hypertextovodkaz"/>
          </w:rPr>
          <w:t>Řádkování</w:t>
        </w:r>
        <w:r w:rsidR="006A2D3E">
          <w:rPr>
            <w:webHidden/>
          </w:rPr>
          <w:tab/>
        </w:r>
        <w:r w:rsidR="006A2D3E">
          <w:rPr>
            <w:webHidden/>
          </w:rPr>
          <w:fldChar w:fldCharType="begin"/>
        </w:r>
        <w:r w:rsidR="006A2D3E">
          <w:rPr>
            <w:webHidden/>
          </w:rPr>
          <w:instrText xml:space="preserve"> PAGEREF _Toc19839161 \h </w:instrText>
        </w:r>
        <w:r w:rsidR="006A2D3E">
          <w:rPr>
            <w:webHidden/>
          </w:rPr>
        </w:r>
        <w:r w:rsidR="006A2D3E">
          <w:rPr>
            <w:webHidden/>
          </w:rPr>
          <w:fldChar w:fldCharType="separate"/>
        </w:r>
        <w:r w:rsidR="006A2D3E">
          <w:rPr>
            <w:webHidden/>
          </w:rPr>
          <w:t>17</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62" w:history="1">
        <w:r w:rsidR="006A2D3E" w:rsidRPr="009453AC">
          <w:rPr>
            <w:rStyle w:val="Hypertextovodkaz"/>
          </w:rPr>
          <w:t>Okraje</w:t>
        </w:r>
        <w:r w:rsidR="006A2D3E">
          <w:rPr>
            <w:webHidden/>
          </w:rPr>
          <w:tab/>
        </w:r>
        <w:r w:rsidR="006A2D3E">
          <w:rPr>
            <w:webHidden/>
          </w:rPr>
          <w:fldChar w:fldCharType="begin"/>
        </w:r>
        <w:r w:rsidR="006A2D3E">
          <w:rPr>
            <w:webHidden/>
          </w:rPr>
          <w:instrText xml:space="preserve"> PAGEREF _Toc19839162 \h </w:instrText>
        </w:r>
        <w:r w:rsidR="006A2D3E">
          <w:rPr>
            <w:webHidden/>
          </w:rPr>
        </w:r>
        <w:r w:rsidR="006A2D3E">
          <w:rPr>
            <w:webHidden/>
          </w:rPr>
          <w:fldChar w:fldCharType="separate"/>
        </w:r>
        <w:r w:rsidR="006A2D3E">
          <w:rPr>
            <w:webHidden/>
          </w:rPr>
          <w:t>18</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63" w:history="1">
        <w:r w:rsidR="006A2D3E" w:rsidRPr="009453AC">
          <w:rPr>
            <w:rStyle w:val="Hypertextovodkaz"/>
          </w:rPr>
          <w:t>Zarovnání odstavce</w:t>
        </w:r>
        <w:r w:rsidR="006A2D3E">
          <w:rPr>
            <w:webHidden/>
          </w:rPr>
          <w:tab/>
        </w:r>
        <w:r w:rsidR="006A2D3E">
          <w:rPr>
            <w:webHidden/>
          </w:rPr>
          <w:fldChar w:fldCharType="begin"/>
        </w:r>
        <w:r w:rsidR="006A2D3E">
          <w:rPr>
            <w:webHidden/>
          </w:rPr>
          <w:instrText xml:space="preserve"> PAGEREF _Toc19839163 \h </w:instrText>
        </w:r>
        <w:r w:rsidR="006A2D3E">
          <w:rPr>
            <w:webHidden/>
          </w:rPr>
        </w:r>
        <w:r w:rsidR="006A2D3E">
          <w:rPr>
            <w:webHidden/>
          </w:rPr>
          <w:fldChar w:fldCharType="separate"/>
        </w:r>
        <w:r w:rsidR="006A2D3E">
          <w:rPr>
            <w:webHidden/>
          </w:rPr>
          <w:t>18</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64" w:history="1">
        <w:r w:rsidR="006A2D3E" w:rsidRPr="009453AC">
          <w:rPr>
            <w:rStyle w:val="Hypertextovodkaz"/>
          </w:rPr>
          <w:t>Dělení slov</w:t>
        </w:r>
        <w:r w:rsidR="006A2D3E">
          <w:rPr>
            <w:webHidden/>
          </w:rPr>
          <w:tab/>
        </w:r>
        <w:r w:rsidR="006A2D3E">
          <w:rPr>
            <w:webHidden/>
          </w:rPr>
          <w:fldChar w:fldCharType="begin"/>
        </w:r>
        <w:r w:rsidR="006A2D3E">
          <w:rPr>
            <w:webHidden/>
          </w:rPr>
          <w:instrText xml:space="preserve"> PAGEREF _Toc19839164 \h </w:instrText>
        </w:r>
        <w:r w:rsidR="006A2D3E">
          <w:rPr>
            <w:webHidden/>
          </w:rPr>
        </w:r>
        <w:r w:rsidR="006A2D3E">
          <w:rPr>
            <w:webHidden/>
          </w:rPr>
          <w:fldChar w:fldCharType="separate"/>
        </w:r>
        <w:r w:rsidR="006A2D3E">
          <w:rPr>
            <w:webHidden/>
          </w:rPr>
          <w:t>18</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65" w:history="1">
        <w:r w:rsidR="006A2D3E" w:rsidRPr="009453AC">
          <w:rPr>
            <w:rStyle w:val="Hypertextovodkaz"/>
          </w:rPr>
          <w:t>Vztah odstavce a stránky</w:t>
        </w:r>
        <w:r w:rsidR="006A2D3E">
          <w:rPr>
            <w:webHidden/>
          </w:rPr>
          <w:tab/>
        </w:r>
        <w:r w:rsidR="006A2D3E">
          <w:rPr>
            <w:webHidden/>
          </w:rPr>
          <w:fldChar w:fldCharType="begin"/>
        </w:r>
        <w:r w:rsidR="006A2D3E">
          <w:rPr>
            <w:webHidden/>
          </w:rPr>
          <w:instrText xml:space="preserve"> PAGEREF _Toc19839165 \h </w:instrText>
        </w:r>
        <w:r w:rsidR="006A2D3E">
          <w:rPr>
            <w:webHidden/>
          </w:rPr>
        </w:r>
        <w:r w:rsidR="006A2D3E">
          <w:rPr>
            <w:webHidden/>
          </w:rPr>
          <w:fldChar w:fldCharType="separate"/>
        </w:r>
        <w:r w:rsidR="006A2D3E">
          <w:rPr>
            <w:webHidden/>
          </w:rPr>
          <w:t>19</w:t>
        </w:r>
        <w:r w:rsidR="006A2D3E">
          <w:rPr>
            <w:webHidden/>
          </w:rPr>
          <w:fldChar w:fldCharType="end"/>
        </w:r>
      </w:hyperlink>
    </w:p>
    <w:p w:rsidR="006A2D3E" w:rsidRDefault="007067CD">
      <w:pPr>
        <w:pStyle w:val="Obsah1"/>
        <w:tabs>
          <w:tab w:val="left" w:pos="440"/>
        </w:tabs>
        <w:rPr>
          <w:rFonts w:asciiTheme="minorHAnsi" w:eastAsiaTheme="minorEastAsia" w:hAnsiTheme="minorHAnsi" w:cstheme="minorBidi"/>
          <w:bCs w:val="0"/>
          <w:sz w:val="22"/>
          <w:szCs w:val="22"/>
        </w:rPr>
      </w:pPr>
      <w:hyperlink w:anchor="_Toc19839166" w:history="1">
        <w:r w:rsidR="006A2D3E" w:rsidRPr="009453AC">
          <w:rPr>
            <w:rStyle w:val="Hypertextovodkaz"/>
          </w:rPr>
          <w:t>9</w:t>
        </w:r>
        <w:r w:rsidR="006A2D3E">
          <w:rPr>
            <w:rFonts w:asciiTheme="minorHAnsi" w:eastAsiaTheme="minorEastAsia" w:hAnsiTheme="minorHAnsi" w:cstheme="minorBidi"/>
            <w:bCs w:val="0"/>
            <w:sz w:val="22"/>
            <w:szCs w:val="22"/>
          </w:rPr>
          <w:tab/>
        </w:r>
        <w:r w:rsidR="006A2D3E" w:rsidRPr="009453AC">
          <w:rPr>
            <w:rStyle w:val="Hypertextovodkaz"/>
          </w:rPr>
          <w:t>Odstavcové styly</w:t>
        </w:r>
        <w:r w:rsidR="006A2D3E">
          <w:rPr>
            <w:webHidden/>
          </w:rPr>
          <w:tab/>
        </w:r>
        <w:r w:rsidR="006A2D3E">
          <w:rPr>
            <w:webHidden/>
          </w:rPr>
          <w:fldChar w:fldCharType="begin"/>
        </w:r>
        <w:r w:rsidR="006A2D3E">
          <w:rPr>
            <w:webHidden/>
          </w:rPr>
          <w:instrText xml:space="preserve"> PAGEREF _Toc19839166 \h </w:instrText>
        </w:r>
        <w:r w:rsidR="006A2D3E">
          <w:rPr>
            <w:webHidden/>
          </w:rPr>
        </w:r>
        <w:r w:rsidR="006A2D3E">
          <w:rPr>
            <w:webHidden/>
          </w:rPr>
          <w:fldChar w:fldCharType="separate"/>
        </w:r>
        <w:r w:rsidR="006A2D3E">
          <w:rPr>
            <w:webHidden/>
          </w:rPr>
          <w:t>19</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67" w:history="1">
        <w:r w:rsidR="006A2D3E" w:rsidRPr="009453AC">
          <w:rPr>
            <w:rStyle w:val="Hypertextovodkaz"/>
          </w:rPr>
          <w:t>Příklad jednoduchého dokumentu</w:t>
        </w:r>
        <w:r w:rsidR="006A2D3E">
          <w:rPr>
            <w:webHidden/>
          </w:rPr>
          <w:tab/>
        </w:r>
        <w:r w:rsidR="006A2D3E">
          <w:rPr>
            <w:webHidden/>
          </w:rPr>
          <w:fldChar w:fldCharType="begin"/>
        </w:r>
        <w:r w:rsidR="006A2D3E">
          <w:rPr>
            <w:webHidden/>
          </w:rPr>
          <w:instrText xml:space="preserve"> PAGEREF _Toc19839167 \h </w:instrText>
        </w:r>
        <w:r w:rsidR="006A2D3E">
          <w:rPr>
            <w:webHidden/>
          </w:rPr>
        </w:r>
        <w:r w:rsidR="006A2D3E">
          <w:rPr>
            <w:webHidden/>
          </w:rPr>
          <w:fldChar w:fldCharType="separate"/>
        </w:r>
        <w:r w:rsidR="006A2D3E">
          <w:rPr>
            <w:webHidden/>
          </w:rPr>
          <w:t>19</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68" w:history="1">
        <w:r w:rsidR="006A2D3E" w:rsidRPr="009453AC">
          <w:rPr>
            <w:rStyle w:val="Hypertextovodkaz"/>
          </w:rPr>
          <w:t>Převzetí automaticky vkládaných stylů</w:t>
        </w:r>
        <w:r w:rsidR="006A2D3E">
          <w:rPr>
            <w:webHidden/>
          </w:rPr>
          <w:tab/>
        </w:r>
        <w:r w:rsidR="006A2D3E">
          <w:rPr>
            <w:webHidden/>
          </w:rPr>
          <w:fldChar w:fldCharType="begin"/>
        </w:r>
        <w:r w:rsidR="006A2D3E">
          <w:rPr>
            <w:webHidden/>
          </w:rPr>
          <w:instrText xml:space="preserve"> PAGEREF _Toc19839168 \h </w:instrText>
        </w:r>
        <w:r w:rsidR="006A2D3E">
          <w:rPr>
            <w:webHidden/>
          </w:rPr>
        </w:r>
        <w:r w:rsidR="006A2D3E">
          <w:rPr>
            <w:webHidden/>
          </w:rPr>
          <w:fldChar w:fldCharType="separate"/>
        </w:r>
        <w:r w:rsidR="006A2D3E">
          <w:rPr>
            <w:webHidden/>
          </w:rPr>
          <w:t>23</w:t>
        </w:r>
        <w:r w:rsidR="006A2D3E">
          <w:rPr>
            <w:webHidden/>
          </w:rPr>
          <w:fldChar w:fldCharType="end"/>
        </w:r>
      </w:hyperlink>
    </w:p>
    <w:p w:rsidR="006A2D3E" w:rsidRDefault="007067CD">
      <w:pPr>
        <w:pStyle w:val="Obsah1"/>
        <w:tabs>
          <w:tab w:val="left" w:pos="660"/>
        </w:tabs>
        <w:rPr>
          <w:rFonts w:asciiTheme="minorHAnsi" w:eastAsiaTheme="minorEastAsia" w:hAnsiTheme="minorHAnsi" w:cstheme="minorBidi"/>
          <w:bCs w:val="0"/>
          <w:sz w:val="22"/>
          <w:szCs w:val="22"/>
        </w:rPr>
      </w:pPr>
      <w:hyperlink w:anchor="_Toc19839169" w:history="1">
        <w:r w:rsidR="006A2D3E" w:rsidRPr="009453AC">
          <w:rPr>
            <w:rStyle w:val="Hypertextovodkaz"/>
          </w:rPr>
          <w:t>10</w:t>
        </w:r>
        <w:r w:rsidR="006A2D3E">
          <w:rPr>
            <w:rFonts w:asciiTheme="minorHAnsi" w:eastAsiaTheme="minorEastAsia" w:hAnsiTheme="minorHAnsi" w:cstheme="minorBidi"/>
            <w:bCs w:val="0"/>
            <w:sz w:val="22"/>
            <w:szCs w:val="22"/>
          </w:rPr>
          <w:tab/>
        </w:r>
        <w:r w:rsidR="006A2D3E" w:rsidRPr="009453AC">
          <w:rPr>
            <w:rStyle w:val="Hypertextovodkaz"/>
          </w:rPr>
          <w:t>Další objekty v dokumentech</w:t>
        </w:r>
        <w:r w:rsidR="006A2D3E">
          <w:rPr>
            <w:webHidden/>
          </w:rPr>
          <w:tab/>
        </w:r>
        <w:r w:rsidR="006A2D3E">
          <w:rPr>
            <w:webHidden/>
          </w:rPr>
          <w:fldChar w:fldCharType="begin"/>
        </w:r>
        <w:r w:rsidR="006A2D3E">
          <w:rPr>
            <w:webHidden/>
          </w:rPr>
          <w:instrText xml:space="preserve"> PAGEREF _Toc19839169 \h </w:instrText>
        </w:r>
        <w:r w:rsidR="006A2D3E">
          <w:rPr>
            <w:webHidden/>
          </w:rPr>
        </w:r>
        <w:r w:rsidR="006A2D3E">
          <w:rPr>
            <w:webHidden/>
          </w:rPr>
          <w:fldChar w:fldCharType="separate"/>
        </w:r>
        <w:r w:rsidR="006A2D3E">
          <w:rPr>
            <w:webHidden/>
          </w:rPr>
          <w:t>24</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70" w:history="1">
        <w:r w:rsidR="006A2D3E" w:rsidRPr="009453AC">
          <w:rPr>
            <w:rStyle w:val="Hypertextovodkaz"/>
          </w:rPr>
          <w:t>Jednotnost</w:t>
        </w:r>
        <w:r w:rsidR="006A2D3E">
          <w:rPr>
            <w:webHidden/>
          </w:rPr>
          <w:tab/>
        </w:r>
        <w:r w:rsidR="006A2D3E">
          <w:rPr>
            <w:webHidden/>
          </w:rPr>
          <w:fldChar w:fldCharType="begin"/>
        </w:r>
        <w:r w:rsidR="006A2D3E">
          <w:rPr>
            <w:webHidden/>
          </w:rPr>
          <w:instrText xml:space="preserve"> PAGEREF _Toc19839170 \h </w:instrText>
        </w:r>
        <w:r w:rsidR="006A2D3E">
          <w:rPr>
            <w:webHidden/>
          </w:rPr>
        </w:r>
        <w:r w:rsidR="006A2D3E">
          <w:rPr>
            <w:webHidden/>
          </w:rPr>
          <w:fldChar w:fldCharType="separate"/>
        </w:r>
        <w:r w:rsidR="006A2D3E">
          <w:rPr>
            <w:webHidden/>
          </w:rPr>
          <w:t>24</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71" w:history="1">
        <w:r w:rsidR="006A2D3E" w:rsidRPr="009453AC">
          <w:rPr>
            <w:rStyle w:val="Hypertextovodkaz"/>
          </w:rPr>
          <w:t>Tabulky</w:t>
        </w:r>
        <w:r w:rsidR="006A2D3E">
          <w:rPr>
            <w:webHidden/>
          </w:rPr>
          <w:tab/>
        </w:r>
        <w:r w:rsidR="006A2D3E">
          <w:rPr>
            <w:webHidden/>
          </w:rPr>
          <w:fldChar w:fldCharType="begin"/>
        </w:r>
        <w:r w:rsidR="006A2D3E">
          <w:rPr>
            <w:webHidden/>
          </w:rPr>
          <w:instrText xml:space="preserve"> PAGEREF _Toc19839171 \h </w:instrText>
        </w:r>
        <w:r w:rsidR="006A2D3E">
          <w:rPr>
            <w:webHidden/>
          </w:rPr>
        </w:r>
        <w:r w:rsidR="006A2D3E">
          <w:rPr>
            <w:webHidden/>
          </w:rPr>
          <w:fldChar w:fldCharType="separate"/>
        </w:r>
        <w:r w:rsidR="006A2D3E">
          <w:rPr>
            <w:webHidden/>
          </w:rPr>
          <w:t>24</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72" w:history="1">
        <w:r w:rsidR="006A2D3E" w:rsidRPr="009453AC">
          <w:rPr>
            <w:rStyle w:val="Hypertextovodkaz"/>
          </w:rPr>
          <w:t>Popisky tabulek a obrázků</w:t>
        </w:r>
        <w:r w:rsidR="006A2D3E">
          <w:rPr>
            <w:webHidden/>
          </w:rPr>
          <w:tab/>
        </w:r>
        <w:r w:rsidR="006A2D3E">
          <w:rPr>
            <w:webHidden/>
          </w:rPr>
          <w:fldChar w:fldCharType="begin"/>
        </w:r>
        <w:r w:rsidR="006A2D3E">
          <w:rPr>
            <w:webHidden/>
          </w:rPr>
          <w:instrText xml:space="preserve"> PAGEREF _Toc19839172 \h </w:instrText>
        </w:r>
        <w:r w:rsidR="006A2D3E">
          <w:rPr>
            <w:webHidden/>
          </w:rPr>
        </w:r>
        <w:r w:rsidR="006A2D3E">
          <w:rPr>
            <w:webHidden/>
          </w:rPr>
          <w:fldChar w:fldCharType="separate"/>
        </w:r>
        <w:r w:rsidR="006A2D3E">
          <w:rPr>
            <w:webHidden/>
          </w:rPr>
          <w:t>26</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73" w:history="1">
        <w:r w:rsidR="006A2D3E" w:rsidRPr="009453AC">
          <w:rPr>
            <w:rStyle w:val="Hypertextovodkaz"/>
          </w:rPr>
          <w:t>Obrázky</w:t>
        </w:r>
        <w:r w:rsidR="006A2D3E">
          <w:rPr>
            <w:webHidden/>
          </w:rPr>
          <w:tab/>
        </w:r>
        <w:r w:rsidR="006A2D3E">
          <w:rPr>
            <w:webHidden/>
          </w:rPr>
          <w:fldChar w:fldCharType="begin"/>
        </w:r>
        <w:r w:rsidR="006A2D3E">
          <w:rPr>
            <w:webHidden/>
          </w:rPr>
          <w:instrText xml:space="preserve"> PAGEREF _Toc19839173 \h </w:instrText>
        </w:r>
        <w:r w:rsidR="006A2D3E">
          <w:rPr>
            <w:webHidden/>
          </w:rPr>
        </w:r>
        <w:r w:rsidR="006A2D3E">
          <w:rPr>
            <w:webHidden/>
          </w:rPr>
          <w:fldChar w:fldCharType="separate"/>
        </w:r>
        <w:r w:rsidR="006A2D3E">
          <w:rPr>
            <w:webHidden/>
          </w:rPr>
          <w:t>26</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74" w:history="1">
        <w:r w:rsidR="006A2D3E" w:rsidRPr="009453AC">
          <w:rPr>
            <w:rStyle w:val="Hypertextovodkaz"/>
          </w:rPr>
          <w:t>Matematické výrazy</w:t>
        </w:r>
        <w:r w:rsidR="006A2D3E">
          <w:rPr>
            <w:webHidden/>
          </w:rPr>
          <w:tab/>
        </w:r>
        <w:r w:rsidR="006A2D3E">
          <w:rPr>
            <w:webHidden/>
          </w:rPr>
          <w:fldChar w:fldCharType="begin"/>
        </w:r>
        <w:r w:rsidR="006A2D3E">
          <w:rPr>
            <w:webHidden/>
          </w:rPr>
          <w:instrText xml:space="preserve"> PAGEREF _Toc19839174 \h </w:instrText>
        </w:r>
        <w:r w:rsidR="006A2D3E">
          <w:rPr>
            <w:webHidden/>
          </w:rPr>
        </w:r>
        <w:r w:rsidR="006A2D3E">
          <w:rPr>
            <w:webHidden/>
          </w:rPr>
          <w:fldChar w:fldCharType="separate"/>
        </w:r>
        <w:r w:rsidR="006A2D3E">
          <w:rPr>
            <w:webHidden/>
          </w:rPr>
          <w:t>27</w:t>
        </w:r>
        <w:r w:rsidR="006A2D3E">
          <w:rPr>
            <w:webHidden/>
          </w:rPr>
          <w:fldChar w:fldCharType="end"/>
        </w:r>
      </w:hyperlink>
    </w:p>
    <w:p w:rsidR="006A2D3E" w:rsidRDefault="007067CD">
      <w:pPr>
        <w:pStyle w:val="Obsah1"/>
        <w:tabs>
          <w:tab w:val="left" w:pos="440"/>
        </w:tabs>
        <w:rPr>
          <w:rFonts w:asciiTheme="minorHAnsi" w:eastAsiaTheme="minorEastAsia" w:hAnsiTheme="minorHAnsi" w:cstheme="minorBidi"/>
          <w:bCs w:val="0"/>
          <w:sz w:val="22"/>
          <w:szCs w:val="22"/>
        </w:rPr>
      </w:pPr>
      <w:hyperlink w:anchor="_Toc19839175" w:history="1">
        <w:r w:rsidR="006A2D3E" w:rsidRPr="009453AC">
          <w:rPr>
            <w:rStyle w:val="Hypertextovodkaz"/>
          </w:rPr>
          <w:t>11</w:t>
        </w:r>
        <w:r w:rsidR="006A2D3E">
          <w:rPr>
            <w:rFonts w:asciiTheme="minorHAnsi" w:eastAsiaTheme="minorEastAsia" w:hAnsiTheme="minorHAnsi" w:cstheme="minorBidi"/>
            <w:bCs w:val="0"/>
            <w:sz w:val="22"/>
            <w:szCs w:val="22"/>
          </w:rPr>
          <w:tab/>
        </w:r>
        <w:r w:rsidR="006A2D3E" w:rsidRPr="009453AC">
          <w:rPr>
            <w:rStyle w:val="Hypertextovodkaz"/>
          </w:rPr>
          <w:t>Stránky a dokumenty</w:t>
        </w:r>
        <w:r w:rsidR="006A2D3E">
          <w:rPr>
            <w:webHidden/>
          </w:rPr>
          <w:tab/>
        </w:r>
        <w:r w:rsidR="006A2D3E">
          <w:rPr>
            <w:webHidden/>
          </w:rPr>
          <w:fldChar w:fldCharType="begin"/>
        </w:r>
        <w:r w:rsidR="006A2D3E">
          <w:rPr>
            <w:webHidden/>
          </w:rPr>
          <w:instrText xml:space="preserve"> PAGEREF _Toc19839175 \h </w:instrText>
        </w:r>
        <w:r w:rsidR="006A2D3E">
          <w:rPr>
            <w:webHidden/>
          </w:rPr>
        </w:r>
        <w:r w:rsidR="006A2D3E">
          <w:rPr>
            <w:webHidden/>
          </w:rPr>
          <w:fldChar w:fldCharType="separate"/>
        </w:r>
        <w:r w:rsidR="006A2D3E">
          <w:rPr>
            <w:webHidden/>
          </w:rPr>
          <w:t>29</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76" w:history="1">
        <w:r w:rsidR="006A2D3E" w:rsidRPr="009453AC">
          <w:rPr>
            <w:rStyle w:val="Hypertextovodkaz"/>
          </w:rPr>
          <w:t>Běžná záhlaví a paty</w:t>
        </w:r>
        <w:r w:rsidR="006A2D3E">
          <w:rPr>
            <w:webHidden/>
          </w:rPr>
          <w:tab/>
        </w:r>
        <w:r w:rsidR="006A2D3E">
          <w:rPr>
            <w:webHidden/>
          </w:rPr>
          <w:fldChar w:fldCharType="begin"/>
        </w:r>
        <w:r w:rsidR="006A2D3E">
          <w:rPr>
            <w:webHidden/>
          </w:rPr>
          <w:instrText xml:space="preserve"> PAGEREF _Toc19839176 \h </w:instrText>
        </w:r>
        <w:r w:rsidR="006A2D3E">
          <w:rPr>
            <w:webHidden/>
          </w:rPr>
        </w:r>
        <w:r w:rsidR="006A2D3E">
          <w:rPr>
            <w:webHidden/>
          </w:rPr>
          <w:fldChar w:fldCharType="separate"/>
        </w:r>
        <w:r w:rsidR="006A2D3E">
          <w:rPr>
            <w:webHidden/>
          </w:rPr>
          <w:t>30</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77" w:history="1">
        <w:r w:rsidR="006A2D3E" w:rsidRPr="009453AC">
          <w:rPr>
            <w:rStyle w:val="Hypertextovodkaz"/>
          </w:rPr>
          <w:t>Obsah dokumentu</w:t>
        </w:r>
        <w:r w:rsidR="006A2D3E">
          <w:rPr>
            <w:webHidden/>
          </w:rPr>
          <w:tab/>
        </w:r>
        <w:r w:rsidR="006A2D3E">
          <w:rPr>
            <w:webHidden/>
          </w:rPr>
          <w:fldChar w:fldCharType="begin"/>
        </w:r>
        <w:r w:rsidR="006A2D3E">
          <w:rPr>
            <w:webHidden/>
          </w:rPr>
          <w:instrText xml:space="preserve"> PAGEREF _Toc19839177 \h </w:instrText>
        </w:r>
        <w:r w:rsidR="006A2D3E">
          <w:rPr>
            <w:webHidden/>
          </w:rPr>
        </w:r>
        <w:r w:rsidR="006A2D3E">
          <w:rPr>
            <w:webHidden/>
          </w:rPr>
          <w:fldChar w:fldCharType="separate"/>
        </w:r>
        <w:r w:rsidR="006A2D3E">
          <w:rPr>
            <w:webHidden/>
          </w:rPr>
          <w:t>30</w:t>
        </w:r>
        <w:r w:rsidR="006A2D3E">
          <w:rPr>
            <w:webHidden/>
          </w:rPr>
          <w:fldChar w:fldCharType="end"/>
        </w:r>
      </w:hyperlink>
    </w:p>
    <w:p w:rsidR="006A2D3E" w:rsidRDefault="007067CD" w:rsidP="00A92BCB">
      <w:pPr>
        <w:pStyle w:val="Obsah2"/>
        <w:rPr>
          <w:rFonts w:asciiTheme="minorHAnsi" w:eastAsiaTheme="minorEastAsia" w:hAnsiTheme="minorHAnsi" w:cstheme="minorBidi"/>
          <w:sz w:val="22"/>
          <w:szCs w:val="22"/>
        </w:rPr>
      </w:pPr>
      <w:hyperlink w:anchor="_Toc19839178" w:history="1">
        <w:r w:rsidR="006A2D3E" w:rsidRPr="009453AC">
          <w:rPr>
            <w:rStyle w:val="Hypertextovodkaz"/>
          </w:rPr>
          <w:t>Oddíly dokumentu</w:t>
        </w:r>
        <w:r w:rsidR="006A2D3E">
          <w:rPr>
            <w:webHidden/>
          </w:rPr>
          <w:tab/>
        </w:r>
        <w:r w:rsidR="006A2D3E">
          <w:rPr>
            <w:webHidden/>
          </w:rPr>
          <w:fldChar w:fldCharType="begin"/>
        </w:r>
        <w:r w:rsidR="006A2D3E">
          <w:rPr>
            <w:webHidden/>
          </w:rPr>
          <w:instrText xml:space="preserve"> PAGEREF _Toc19839178 \h </w:instrText>
        </w:r>
        <w:r w:rsidR="006A2D3E">
          <w:rPr>
            <w:webHidden/>
          </w:rPr>
        </w:r>
        <w:r w:rsidR="006A2D3E">
          <w:rPr>
            <w:webHidden/>
          </w:rPr>
          <w:fldChar w:fldCharType="separate"/>
        </w:r>
        <w:r w:rsidR="006A2D3E">
          <w:rPr>
            <w:webHidden/>
          </w:rPr>
          <w:t>31</w:t>
        </w:r>
        <w:r w:rsidR="006A2D3E">
          <w:rPr>
            <w:webHidden/>
          </w:rPr>
          <w:fldChar w:fldCharType="end"/>
        </w:r>
      </w:hyperlink>
    </w:p>
    <w:p w:rsidR="006A2D3E" w:rsidRDefault="007067CD">
      <w:pPr>
        <w:pStyle w:val="Obsah1"/>
        <w:tabs>
          <w:tab w:val="left" w:pos="660"/>
        </w:tabs>
        <w:rPr>
          <w:rFonts w:asciiTheme="minorHAnsi" w:eastAsiaTheme="minorEastAsia" w:hAnsiTheme="minorHAnsi" w:cstheme="minorBidi"/>
          <w:bCs w:val="0"/>
          <w:sz w:val="22"/>
          <w:szCs w:val="22"/>
        </w:rPr>
      </w:pPr>
      <w:hyperlink w:anchor="_Toc19839179" w:history="1">
        <w:r w:rsidR="006A2D3E" w:rsidRPr="009453AC">
          <w:rPr>
            <w:rStyle w:val="Hypertextovodkaz"/>
          </w:rPr>
          <w:t>12</w:t>
        </w:r>
        <w:r w:rsidR="006A2D3E">
          <w:rPr>
            <w:rFonts w:asciiTheme="minorHAnsi" w:eastAsiaTheme="minorEastAsia" w:hAnsiTheme="minorHAnsi" w:cstheme="minorBidi"/>
            <w:bCs w:val="0"/>
            <w:sz w:val="22"/>
            <w:szCs w:val="22"/>
          </w:rPr>
          <w:tab/>
        </w:r>
        <w:r w:rsidR="006A2D3E" w:rsidRPr="009453AC">
          <w:rPr>
            <w:rStyle w:val="Hypertextovodkaz"/>
          </w:rPr>
          <w:t>Shrnutí</w:t>
        </w:r>
        <w:r w:rsidR="006A2D3E">
          <w:rPr>
            <w:webHidden/>
          </w:rPr>
          <w:tab/>
        </w:r>
        <w:r w:rsidR="006A2D3E">
          <w:rPr>
            <w:webHidden/>
          </w:rPr>
          <w:fldChar w:fldCharType="begin"/>
        </w:r>
        <w:r w:rsidR="006A2D3E">
          <w:rPr>
            <w:webHidden/>
          </w:rPr>
          <w:instrText xml:space="preserve"> PAGEREF _Toc19839179 \h </w:instrText>
        </w:r>
        <w:r w:rsidR="006A2D3E">
          <w:rPr>
            <w:webHidden/>
          </w:rPr>
        </w:r>
        <w:r w:rsidR="006A2D3E">
          <w:rPr>
            <w:webHidden/>
          </w:rPr>
          <w:fldChar w:fldCharType="separate"/>
        </w:r>
        <w:r w:rsidR="006A2D3E">
          <w:rPr>
            <w:webHidden/>
          </w:rPr>
          <w:t>31</w:t>
        </w:r>
        <w:r w:rsidR="006A2D3E">
          <w:rPr>
            <w:webHidden/>
          </w:rPr>
          <w:fldChar w:fldCharType="end"/>
        </w:r>
      </w:hyperlink>
    </w:p>
    <w:p w:rsidR="006A2D3E" w:rsidRDefault="007067CD">
      <w:pPr>
        <w:pStyle w:val="Obsah1"/>
        <w:tabs>
          <w:tab w:val="left" w:pos="660"/>
        </w:tabs>
        <w:rPr>
          <w:rFonts w:asciiTheme="minorHAnsi" w:eastAsiaTheme="minorEastAsia" w:hAnsiTheme="minorHAnsi" w:cstheme="minorBidi"/>
          <w:bCs w:val="0"/>
          <w:sz w:val="22"/>
          <w:szCs w:val="22"/>
        </w:rPr>
      </w:pPr>
      <w:hyperlink w:anchor="_Toc19839180" w:history="1">
        <w:r w:rsidR="006A2D3E" w:rsidRPr="009453AC">
          <w:rPr>
            <w:rStyle w:val="Hypertextovodkaz"/>
          </w:rPr>
          <w:t>13</w:t>
        </w:r>
        <w:r w:rsidR="006A2D3E">
          <w:rPr>
            <w:rFonts w:asciiTheme="minorHAnsi" w:eastAsiaTheme="minorEastAsia" w:hAnsiTheme="minorHAnsi" w:cstheme="minorBidi"/>
            <w:bCs w:val="0"/>
            <w:sz w:val="22"/>
            <w:szCs w:val="22"/>
          </w:rPr>
          <w:tab/>
        </w:r>
        <w:r w:rsidR="006A2D3E" w:rsidRPr="009453AC">
          <w:rPr>
            <w:rStyle w:val="Hypertextovodkaz"/>
          </w:rPr>
          <w:t>Závěrečná souhrnná cvičení</w:t>
        </w:r>
        <w:r w:rsidR="006A2D3E">
          <w:rPr>
            <w:webHidden/>
          </w:rPr>
          <w:tab/>
        </w:r>
        <w:r w:rsidR="006A2D3E">
          <w:rPr>
            <w:webHidden/>
          </w:rPr>
          <w:fldChar w:fldCharType="begin"/>
        </w:r>
        <w:r w:rsidR="006A2D3E">
          <w:rPr>
            <w:webHidden/>
          </w:rPr>
          <w:instrText xml:space="preserve"> PAGEREF _Toc19839180 \h </w:instrText>
        </w:r>
        <w:r w:rsidR="006A2D3E">
          <w:rPr>
            <w:webHidden/>
          </w:rPr>
        </w:r>
        <w:r w:rsidR="006A2D3E">
          <w:rPr>
            <w:webHidden/>
          </w:rPr>
          <w:fldChar w:fldCharType="separate"/>
        </w:r>
        <w:r w:rsidR="006A2D3E">
          <w:rPr>
            <w:webHidden/>
          </w:rPr>
          <w:t>32</w:t>
        </w:r>
        <w:r w:rsidR="006A2D3E">
          <w:rPr>
            <w:webHidden/>
          </w:rPr>
          <w:fldChar w:fldCharType="end"/>
        </w:r>
      </w:hyperlink>
    </w:p>
    <w:p w:rsidR="006A2D3E" w:rsidRDefault="007067CD">
      <w:pPr>
        <w:pStyle w:val="Obsah1"/>
        <w:tabs>
          <w:tab w:val="left" w:pos="660"/>
        </w:tabs>
        <w:rPr>
          <w:rFonts w:asciiTheme="minorHAnsi" w:eastAsiaTheme="minorEastAsia" w:hAnsiTheme="minorHAnsi" w:cstheme="minorBidi"/>
          <w:bCs w:val="0"/>
          <w:sz w:val="22"/>
          <w:szCs w:val="22"/>
        </w:rPr>
      </w:pPr>
      <w:hyperlink w:anchor="_Toc19839181" w:history="1">
        <w:r w:rsidR="006A2D3E" w:rsidRPr="009453AC">
          <w:rPr>
            <w:rStyle w:val="Hypertextovodkaz"/>
          </w:rPr>
          <w:t>14</w:t>
        </w:r>
        <w:r w:rsidR="006A2D3E">
          <w:rPr>
            <w:rFonts w:asciiTheme="minorHAnsi" w:eastAsiaTheme="minorEastAsia" w:hAnsiTheme="minorHAnsi" w:cstheme="minorBidi"/>
            <w:bCs w:val="0"/>
            <w:sz w:val="22"/>
            <w:szCs w:val="22"/>
          </w:rPr>
          <w:tab/>
        </w:r>
        <w:r w:rsidR="006A2D3E" w:rsidRPr="009453AC">
          <w:rPr>
            <w:rStyle w:val="Hypertextovodkaz"/>
          </w:rPr>
          <w:t>Klíč k průběžným ověřovacím testům</w:t>
        </w:r>
        <w:r w:rsidR="006A2D3E">
          <w:rPr>
            <w:webHidden/>
          </w:rPr>
          <w:tab/>
        </w:r>
        <w:r w:rsidR="006A2D3E">
          <w:rPr>
            <w:webHidden/>
          </w:rPr>
          <w:fldChar w:fldCharType="begin"/>
        </w:r>
        <w:r w:rsidR="006A2D3E">
          <w:rPr>
            <w:webHidden/>
          </w:rPr>
          <w:instrText xml:space="preserve"> PAGEREF _Toc19839181 \h </w:instrText>
        </w:r>
        <w:r w:rsidR="006A2D3E">
          <w:rPr>
            <w:webHidden/>
          </w:rPr>
        </w:r>
        <w:r w:rsidR="006A2D3E">
          <w:rPr>
            <w:webHidden/>
          </w:rPr>
          <w:fldChar w:fldCharType="separate"/>
        </w:r>
        <w:r w:rsidR="006A2D3E">
          <w:rPr>
            <w:webHidden/>
          </w:rPr>
          <w:t>32</w:t>
        </w:r>
        <w:r w:rsidR="006A2D3E">
          <w:rPr>
            <w:webHidden/>
          </w:rPr>
          <w:fldChar w:fldCharType="end"/>
        </w:r>
      </w:hyperlink>
    </w:p>
    <w:p w:rsidR="006A2D3E" w:rsidRDefault="007067CD">
      <w:pPr>
        <w:pStyle w:val="Obsah1"/>
        <w:tabs>
          <w:tab w:val="left" w:pos="660"/>
        </w:tabs>
        <w:rPr>
          <w:rFonts w:asciiTheme="minorHAnsi" w:eastAsiaTheme="minorEastAsia" w:hAnsiTheme="minorHAnsi" w:cstheme="minorBidi"/>
          <w:bCs w:val="0"/>
          <w:sz w:val="22"/>
          <w:szCs w:val="22"/>
        </w:rPr>
      </w:pPr>
      <w:hyperlink w:anchor="_Toc19839182" w:history="1">
        <w:r w:rsidR="006A2D3E" w:rsidRPr="009453AC">
          <w:rPr>
            <w:rStyle w:val="Hypertextovodkaz"/>
          </w:rPr>
          <w:t>15</w:t>
        </w:r>
        <w:r w:rsidR="006A2D3E">
          <w:rPr>
            <w:rFonts w:asciiTheme="minorHAnsi" w:eastAsiaTheme="minorEastAsia" w:hAnsiTheme="minorHAnsi" w:cstheme="minorBidi"/>
            <w:bCs w:val="0"/>
            <w:sz w:val="22"/>
            <w:szCs w:val="22"/>
          </w:rPr>
          <w:tab/>
        </w:r>
        <w:r w:rsidR="006A2D3E" w:rsidRPr="009453AC">
          <w:rPr>
            <w:rStyle w:val="Hypertextovodkaz"/>
          </w:rPr>
          <w:t>Slovníček vybraných nových pojmů</w:t>
        </w:r>
        <w:r w:rsidR="006A2D3E">
          <w:rPr>
            <w:webHidden/>
          </w:rPr>
          <w:tab/>
        </w:r>
        <w:r w:rsidR="006A2D3E">
          <w:rPr>
            <w:webHidden/>
          </w:rPr>
          <w:fldChar w:fldCharType="begin"/>
        </w:r>
        <w:r w:rsidR="006A2D3E">
          <w:rPr>
            <w:webHidden/>
          </w:rPr>
          <w:instrText xml:space="preserve"> PAGEREF _Toc19839182 \h </w:instrText>
        </w:r>
        <w:r w:rsidR="006A2D3E">
          <w:rPr>
            <w:webHidden/>
          </w:rPr>
        </w:r>
        <w:r w:rsidR="006A2D3E">
          <w:rPr>
            <w:webHidden/>
          </w:rPr>
          <w:fldChar w:fldCharType="separate"/>
        </w:r>
        <w:r w:rsidR="006A2D3E">
          <w:rPr>
            <w:webHidden/>
          </w:rPr>
          <w:t>37</w:t>
        </w:r>
        <w:r w:rsidR="006A2D3E">
          <w:rPr>
            <w:webHidden/>
          </w:rPr>
          <w:fldChar w:fldCharType="end"/>
        </w:r>
      </w:hyperlink>
    </w:p>
    <w:p w:rsidR="005D47C6" w:rsidRDefault="006A2D3E" w:rsidP="0009346D">
      <w:pPr>
        <w:pStyle w:val="Podkapitola"/>
      </w:pPr>
      <w:r>
        <w:lastRenderedPageBreak/>
        <w:fldChar w:fldCharType="end"/>
      </w:r>
      <w:bookmarkStart w:id="2" w:name="_Toc19839142"/>
      <w:r w:rsidR="000116AF">
        <w:t>Úvod</w:t>
      </w:r>
      <w:r w:rsidR="00D83197">
        <w:t>ní poznámky</w:t>
      </w:r>
      <w:bookmarkEnd w:id="2"/>
    </w:p>
    <w:p w:rsidR="000116AF" w:rsidRDefault="000116AF" w:rsidP="000228BF">
      <w:pPr>
        <w:pStyle w:val="Bntext"/>
      </w:pPr>
      <w:r w:rsidRPr="007A0A28">
        <w:t>Ukážeme si, jak lze pracovat s</w:t>
      </w:r>
      <w:r w:rsidR="00BC7945">
        <w:t> </w:t>
      </w:r>
      <w:r w:rsidRPr="007A0A28">
        <w:t>různými typy písma, popíšeme soubor všeobecně</w:t>
      </w:r>
      <w:r>
        <w:t xml:space="preserve"> </w:t>
      </w:r>
      <w:r w:rsidRPr="007A0A28">
        <w:t>používaných speciálních znaků a</w:t>
      </w:r>
      <w:r w:rsidR="00BC7945">
        <w:t> </w:t>
      </w:r>
      <w:r w:rsidRPr="007A0A28">
        <w:t>ukážeme jejich pokud možno efektivní vkládání</w:t>
      </w:r>
      <w:r>
        <w:t xml:space="preserve"> </w:t>
      </w:r>
      <w:r w:rsidRPr="007A0A28">
        <w:t>do textu, uvedeme možnosti práce se styly a</w:t>
      </w:r>
      <w:r w:rsidR="00BC7945">
        <w:t> </w:t>
      </w:r>
      <w:r w:rsidRPr="007A0A28">
        <w:t>jejich využití při efektivním</w:t>
      </w:r>
      <w:r>
        <w:t xml:space="preserve"> </w:t>
      </w:r>
      <w:r w:rsidRPr="007A0A28">
        <w:t>formátování textu, včetně nastavování parametrů, které odpovídají základním</w:t>
      </w:r>
      <w:r>
        <w:t xml:space="preserve"> </w:t>
      </w:r>
      <w:r w:rsidRPr="007A0A28">
        <w:t>pravidlům sazby knižním písmem. V</w:t>
      </w:r>
      <w:r w:rsidR="00BC7945">
        <w:t> </w:t>
      </w:r>
      <w:r w:rsidRPr="007A0A28">
        <w:t>následujícím textu se tedy pokusíme</w:t>
      </w:r>
      <w:r>
        <w:t xml:space="preserve"> </w:t>
      </w:r>
      <w:r w:rsidRPr="007A0A28">
        <w:t>z</w:t>
      </w:r>
      <w:r w:rsidR="00BC7945">
        <w:t> </w:t>
      </w:r>
      <w:r w:rsidRPr="007A0A28">
        <w:t>rozsáhlých nabídek programu vybrat některé důležité prvky pro zpracování</w:t>
      </w:r>
      <w:r>
        <w:t xml:space="preserve"> </w:t>
      </w:r>
      <w:r w:rsidRPr="007A0A28">
        <w:t xml:space="preserve">knižního písma </w:t>
      </w:r>
      <w:r w:rsidR="00BC7945">
        <w:t>–</w:t>
      </w:r>
      <w:r w:rsidRPr="007A0A28">
        <w:t xml:space="preserve"> speciální znaky v</w:t>
      </w:r>
      <w:r w:rsidR="00BC7945">
        <w:t> </w:t>
      </w:r>
      <w:r w:rsidRPr="007A0A28">
        <w:t>hladké sazbě, nastavení parametrů odstavcům</w:t>
      </w:r>
      <w:r>
        <w:t xml:space="preserve"> </w:t>
      </w:r>
      <w:r w:rsidRPr="007A0A28">
        <w:t>a</w:t>
      </w:r>
      <w:r w:rsidR="00BC7945">
        <w:t> </w:t>
      </w:r>
      <w:r w:rsidRPr="007A0A28">
        <w:t>zejména práce se styly představující možnost efektivního zpracování celých</w:t>
      </w:r>
      <w:r>
        <w:t xml:space="preserve"> </w:t>
      </w:r>
      <w:r w:rsidRPr="007A0A28">
        <w:t>dokumentů.</w:t>
      </w:r>
    </w:p>
    <w:p w:rsidR="000116AF" w:rsidRDefault="000116AF" w:rsidP="000228BF">
      <w:pPr>
        <w:pStyle w:val="Bntext"/>
      </w:pPr>
      <w:r w:rsidRPr="007A0A28">
        <w:t>S</w:t>
      </w:r>
      <w:r w:rsidR="00BC7945">
        <w:t> </w:t>
      </w:r>
      <w:r w:rsidRPr="007A0A28">
        <w:t>programem Word firmy Microsoft pracuje většina uživatelů osobních počítačů.</w:t>
      </w:r>
      <w:r>
        <w:t xml:space="preserve"> </w:t>
      </w:r>
      <w:r w:rsidRPr="007A0A28">
        <w:t>Ať už jsou příčiny tohoto stavu jakékoliv, je v</w:t>
      </w:r>
      <w:r w:rsidR="00BC7945">
        <w:t> </w:t>
      </w:r>
      <w:r w:rsidRPr="007A0A28">
        <w:t>řadě případů tento editor</w:t>
      </w:r>
      <w:r>
        <w:t xml:space="preserve"> </w:t>
      </w:r>
      <w:r w:rsidRPr="007A0A28">
        <w:t>používán pro dokumenty, k</w:t>
      </w:r>
      <w:r w:rsidR="00BC7945">
        <w:t> </w:t>
      </w:r>
      <w:r w:rsidRPr="007A0A28">
        <w:t>jejichž tvorbě nebyl původně určen. Přítomnost</w:t>
      </w:r>
      <w:r>
        <w:t xml:space="preserve"> </w:t>
      </w:r>
      <w:r w:rsidRPr="007A0A28">
        <w:t>knižních písem a</w:t>
      </w:r>
      <w:r w:rsidR="00BC7945">
        <w:t> </w:t>
      </w:r>
      <w:r w:rsidRPr="007A0A28">
        <w:t>některých služeb umožňuje vytvářet sázené dokumenty, ale</w:t>
      </w:r>
      <w:r>
        <w:t xml:space="preserve"> </w:t>
      </w:r>
      <w:r w:rsidRPr="007A0A28">
        <w:t>zároveň umožňuje dopouštět se řady zásadních chyb. Podívejme se tedy na to, co</w:t>
      </w:r>
      <w:r>
        <w:t xml:space="preserve"> </w:t>
      </w:r>
      <w:r w:rsidRPr="007A0A28">
        <w:t>lze pro sazbu využít a</w:t>
      </w:r>
      <w:r w:rsidR="00BC7945">
        <w:t> </w:t>
      </w:r>
      <w:r w:rsidRPr="007A0A28">
        <w:t>čeho bychom se naopak měli vyvarovat.</w:t>
      </w:r>
    </w:p>
    <w:p w:rsidR="00394892" w:rsidRDefault="00394892" w:rsidP="00394892">
      <w:pPr>
        <w:pStyle w:val="Podkapitola"/>
      </w:pPr>
      <w:bookmarkStart w:id="3" w:name="_Toc19839143"/>
      <w:r w:rsidRPr="007A0A28">
        <w:t>Jak zapůsobit aneb Volba vhodného písma</w:t>
      </w:r>
      <w:bookmarkEnd w:id="3"/>
    </w:p>
    <w:p w:rsidR="00394892" w:rsidRDefault="00584EE7" w:rsidP="00394892">
      <w:pPr>
        <w:pStyle w:val="Bntext"/>
      </w:pPr>
      <w:r>
        <w:rPr>
          <w:noProof/>
        </w:rPr>
        <mc:AlternateContent>
          <mc:Choice Requires="wps">
            <w:drawing>
              <wp:anchor distT="0" distB="0" distL="114300" distR="114300" simplePos="0" relativeHeight="5" behindDoc="0" locked="0" layoutInCell="1" allowOverlap="1" wp14:anchorId="6A82988A" wp14:editId="2F22D10F">
                <wp:simplePos x="0" y="0"/>
                <wp:positionH relativeFrom="column">
                  <wp:posOffset>-1485900</wp:posOffset>
                </wp:positionH>
                <wp:positionV relativeFrom="paragraph">
                  <wp:posOffset>65405</wp:posOffset>
                </wp:positionV>
                <wp:extent cx="1371600" cy="914400"/>
                <wp:effectExtent l="0" t="0" r="0" b="1270"/>
                <wp:wrapNone/>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D83197">
                            <w:pPr>
                              <w:pStyle w:val="Marginlie"/>
                            </w:pPr>
                            <w:r>
                              <w:rPr>
                                <w:noProof/>
                              </w:rPr>
                              <w:drawing>
                                <wp:inline distT="0" distB="0" distL="0" distR="0" wp14:anchorId="427F9F80" wp14:editId="3516DB99">
                                  <wp:extent cx="308610" cy="308610"/>
                                  <wp:effectExtent l="0" t="0" r="0" b="0"/>
                                  <wp:docPr id="9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t xml:space="preserve"> </w:t>
                            </w:r>
                            <w:r w:rsidRPr="00D83197">
                              <w:rPr>
                                <w:rStyle w:val="SilVyzna"/>
                                <w:bCs/>
                              </w:rPr>
                              <w:t>Výukový cíl 1:</w:t>
                            </w:r>
                          </w:p>
                          <w:p w:rsidR="007067CD" w:rsidRDefault="007067CD" w:rsidP="00D83197">
                            <w:pPr>
                              <w:pStyle w:val="Marginlie"/>
                            </w:pPr>
                            <w:r>
                              <w:t>Umět zvolit správné základní písmo a upravit hladký text</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2988A" id="_x0000_t202" coordsize="21600,21600" o:spt="202" path="m,l,21600r21600,l21600,xe">
                <v:stroke joinstyle="miter"/>
                <v:path gradientshapeok="t" o:connecttype="rect"/>
              </v:shapetype>
              <v:shape id="Text Box 4" o:spid="_x0000_s1027" type="#_x0000_t202" style="position:absolute;left:0;text-align:left;margin-left:-117pt;margin-top:5.15pt;width:108pt;height:1in;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" stroked="f">
                <v:textbox inset="1mm,1mm,0,0">
                  <w:txbxContent>
                    <w:p w:rsidR="007067CD" w:rsidRDefault="007067CD" w:rsidP="00D83197">
                      <w:pPr>
                        <w:pStyle w:val="Marginlie"/>
                      </w:pPr>
                      <w:r>
                        <w:rPr>
                          <w:noProof/>
                        </w:rPr>
                        <w:drawing>
                          <wp:inline distT="0" distB="0" distL="0" distR="0" wp14:anchorId="427F9F80" wp14:editId="3516DB99">
                            <wp:extent cx="308610" cy="308610"/>
                            <wp:effectExtent l="0" t="0" r="0" b="0"/>
                            <wp:docPr id="9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t xml:space="preserve"> </w:t>
                      </w:r>
                      <w:r w:rsidRPr="00D83197">
                        <w:rPr>
                          <w:rStyle w:val="SilVyzna"/>
                          <w:bCs/>
                        </w:rPr>
                        <w:t>Výukový cíl 1:</w:t>
                      </w:r>
                    </w:p>
                    <w:p w:rsidR="007067CD" w:rsidRDefault="007067CD" w:rsidP="00D83197">
                      <w:pPr>
                        <w:pStyle w:val="Marginlie"/>
                      </w:pPr>
                      <w:r>
                        <w:t>Umět zvolit správné základní písmo a upravit hladký text</w:t>
                      </w:r>
                    </w:p>
                  </w:txbxContent>
                </v:textbox>
              </v:shape>
            </w:pict>
          </mc:Fallback>
        </mc:AlternateContent>
      </w:r>
      <w:r w:rsidR="00394892" w:rsidRPr="007A0A28">
        <w:t>Naše dokumenty tvoříme a</w:t>
      </w:r>
      <w:r w:rsidR="00394892">
        <w:t> </w:t>
      </w:r>
      <w:r w:rsidR="00394892" w:rsidRPr="007A0A28">
        <w:t>upravujeme tak, aby měly pro čtenáře co nejlepší</w:t>
      </w:r>
      <w:r w:rsidR="00394892">
        <w:t xml:space="preserve"> </w:t>
      </w:r>
      <w:r w:rsidR="00394892" w:rsidRPr="007A0A28">
        <w:t>vlastnosti, byly co nejlépe čitelné a</w:t>
      </w:r>
      <w:r w:rsidR="00394892">
        <w:t> </w:t>
      </w:r>
      <w:r w:rsidR="00394892" w:rsidRPr="007A0A28">
        <w:t>srozumitelné. Jednou z</w:t>
      </w:r>
      <w:r w:rsidR="00394892">
        <w:t> </w:t>
      </w:r>
      <w:r w:rsidR="00394892" w:rsidRPr="007A0A28">
        <w:t>podmínek dobré</w:t>
      </w:r>
      <w:r w:rsidR="00394892">
        <w:t xml:space="preserve"> </w:t>
      </w:r>
      <w:r w:rsidR="00394892" w:rsidRPr="007A0A28">
        <w:t>čitelnosti je použití knižního písma.</w:t>
      </w:r>
    </w:p>
    <w:p w:rsidR="00394892" w:rsidRDefault="00394892" w:rsidP="00394892">
      <w:pPr>
        <w:pStyle w:val="Bntext"/>
      </w:pPr>
      <w:r w:rsidRPr="00B854D7">
        <w:rPr>
          <w:rStyle w:val="SilVyzna"/>
          <w:bCs/>
        </w:rPr>
        <w:t>Knižní písma</w:t>
      </w:r>
      <w:r w:rsidRPr="007A0A28">
        <w:t xml:space="preserve"> jsou taková, která mají pro čtenáře tu nejlepší</w:t>
      </w:r>
      <w:r>
        <w:t xml:space="preserve"> </w:t>
      </w:r>
      <w:r w:rsidRPr="007A0A28">
        <w:t>čitelnost, jsou vytvořena (jak už říká jejich název) pro vytváření knih, tedy</w:t>
      </w:r>
      <w:r>
        <w:t xml:space="preserve"> </w:t>
      </w:r>
      <w:r w:rsidRPr="007A0A28">
        <w:t>textů nejvyšší kvality. Na rozdíl od knižních písem existují písma</w:t>
      </w:r>
      <w:r>
        <w:t xml:space="preserve"> </w:t>
      </w:r>
      <w:r w:rsidRPr="00B854D7">
        <w:rPr>
          <w:rStyle w:val="SilVyzna"/>
          <w:bCs/>
        </w:rPr>
        <w:t>strojopisná</w:t>
      </w:r>
      <w:r w:rsidRPr="007A0A28">
        <w:t xml:space="preserve"> </w:t>
      </w:r>
      <w:r>
        <w:t>–</w:t>
      </w:r>
      <w:r w:rsidRPr="007A0A28">
        <w:t xml:space="preserve"> jsou to taková, která navozují dojem textu psaného</w:t>
      </w:r>
      <w:r>
        <w:t xml:space="preserve"> </w:t>
      </w:r>
      <w:r w:rsidRPr="007A0A28">
        <w:t>psacím strojem. Základní vlastností strojopisného písma jsou stejné šířky</w:t>
      </w:r>
      <w:r>
        <w:t xml:space="preserve"> </w:t>
      </w:r>
      <w:r w:rsidRPr="007A0A28">
        <w:t xml:space="preserve">všech znaků, tomuto písmu se tedy také říká </w:t>
      </w:r>
      <w:r w:rsidRPr="00B854D7">
        <w:rPr>
          <w:rStyle w:val="SilVyzna"/>
          <w:bCs/>
        </w:rPr>
        <w:t>neproporcionální</w:t>
      </w:r>
      <w:r w:rsidRPr="007A0A28">
        <w:t>. Knižní</w:t>
      </w:r>
      <w:r>
        <w:t xml:space="preserve"> </w:t>
      </w:r>
      <w:r w:rsidRPr="007A0A28">
        <w:t>písmo má pro každý znak jinou šířku, aby sazba byla pro oči co nejlepší,</w:t>
      </w:r>
      <w:r>
        <w:t xml:space="preserve"> </w:t>
      </w:r>
      <w:r w:rsidRPr="007A0A28">
        <w:t xml:space="preserve">nazývá se tedy také </w:t>
      </w:r>
      <w:r w:rsidRPr="00B854D7">
        <w:rPr>
          <w:rStyle w:val="SilVyzna"/>
          <w:bCs/>
        </w:rPr>
        <w:t>proporcionální</w:t>
      </w:r>
      <w:r w:rsidRPr="007A0A28">
        <w:t>.</w:t>
      </w:r>
    </w:p>
    <w:p w:rsidR="00394892" w:rsidRDefault="00394892" w:rsidP="00394892">
      <w:pPr>
        <w:pStyle w:val="Bntext"/>
      </w:pPr>
      <w:r w:rsidRPr="007A0A28">
        <w:t>Mezi těmito dvěma kategoriemi je podstatný rozdíl v</w:t>
      </w:r>
      <w:r>
        <w:t> </w:t>
      </w:r>
      <w:r w:rsidRPr="007A0A28">
        <w:t>čitelnosti, proto se</w:t>
      </w:r>
      <w:r>
        <w:t xml:space="preserve"> </w:t>
      </w:r>
      <w:r w:rsidRPr="007A0A28">
        <w:t>strojopisná písma používají daleko méně než dříve.</w:t>
      </w:r>
    </w:p>
    <w:p w:rsidR="00394892" w:rsidRDefault="00394892" w:rsidP="00394892">
      <w:pPr>
        <w:pStyle w:val="Bntext"/>
      </w:pPr>
      <w:r w:rsidRPr="007A0A28">
        <w:t xml:space="preserve">Příklad stejné věty napsané </w:t>
      </w:r>
      <w:r w:rsidR="00586022">
        <w:t xml:space="preserve">písmem </w:t>
      </w:r>
      <w:r w:rsidRPr="007A0A28">
        <w:t>knižním</w:t>
      </w:r>
      <w:r w:rsidR="00586022">
        <w:t xml:space="preserve"> (první řádek)</w:t>
      </w:r>
      <w:r w:rsidRPr="007A0A28">
        <w:t xml:space="preserve"> a</w:t>
      </w:r>
      <w:r>
        <w:t> </w:t>
      </w:r>
      <w:r w:rsidRPr="007A0A28">
        <w:t xml:space="preserve">strojopisným </w:t>
      </w:r>
      <w:r w:rsidR="00586022">
        <w:t>(druhý řádek)</w:t>
      </w:r>
      <w:r w:rsidRPr="007A0A28">
        <w:t>:</w:t>
      </w:r>
    </w:p>
    <w:p w:rsidR="00D83197" w:rsidRPr="00D83197" w:rsidRDefault="00394892" w:rsidP="00D83197">
      <w:pPr>
        <w:pStyle w:val="Bntext"/>
        <w:ind w:left="-2268"/>
        <w:rPr>
          <w:sz w:val="36"/>
          <w:szCs w:val="36"/>
        </w:rPr>
      </w:pPr>
      <w:r w:rsidRPr="00D83197">
        <w:rPr>
          <w:sz w:val="36"/>
          <w:szCs w:val="36"/>
        </w:rPr>
        <w:t>Ostatně soudím, že Kartágo musí být zničeno.</w:t>
      </w:r>
    </w:p>
    <w:p w:rsidR="00394892" w:rsidRPr="00D83197" w:rsidRDefault="00394892" w:rsidP="00D83197">
      <w:pPr>
        <w:pStyle w:val="Bntext"/>
        <w:ind w:left="-2268"/>
        <w:rPr>
          <w:rFonts w:ascii="Lucida Console" w:hAnsi="Lucida Console" w:cs="Lucida Console"/>
          <w:sz w:val="36"/>
          <w:szCs w:val="36"/>
        </w:rPr>
      </w:pPr>
      <w:r w:rsidRPr="00D83197">
        <w:rPr>
          <w:rFonts w:ascii="Lucida Console" w:hAnsi="Lucida Console" w:cs="Lucida Console"/>
          <w:sz w:val="36"/>
          <w:szCs w:val="36"/>
        </w:rPr>
        <w:t>Ostatně soudím, že Kartágo musí být zničeno.</w:t>
      </w:r>
    </w:p>
    <w:p w:rsidR="00586022" w:rsidRDefault="00586022" w:rsidP="00394892">
      <w:pPr>
        <w:pStyle w:val="Bntext"/>
      </w:pPr>
      <w:r>
        <w:t>Vidíte, že strojopisné písmo má sice stejně široké znaky, ale velmi nerovnoměrné mezery mezi nimi, což způsobuje výrazně horší čitelnost. Knižní písmo zabírá méně prostoru, i když jeho velikost je stejná. V dalším textu se již strojopisným písmem nebudeme nějak zvlášť zabývat.</w:t>
      </w:r>
    </w:p>
    <w:p w:rsidR="00D83197" w:rsidRDefault="00394892" w:rsidP="00394892">
      <w:pPr>
        <w:pStyle w:val="Bntext"/>
      </w:pPr>
      <w:r w:rsidRPr="007A0A28">
        <w:t>Knižní písma lze rozdělit na tyto kategorie:</w:t>
      </w:r>
    </w:p>
    <w:p w:rsidR="007A6F78" w:rsidRDefault="00394892" w:rsidP="00394892">
      <w:pPr>
        <w:pStyle w:val="Bntext"/>
      </w:pPr>
      <w:r w:rsidRPr="00D83197">
        <w:rPr>
          <w:rStyle w:val="SilVyzna"/>
          <w:bCs/>
        </w:rPr>
        <w:t>Antikva</w:t>
      </w:r>
      <w:r w:rsidRPr="007A0A28">
        <w:t xml:space="preserve"> </w:t>
      </w:r>
      <w:r>
        <w:t>–</w:t>
      </w:r>
      <w:r w:rsidRPr="007A0A28">
        <w:t xml:space="preserve"> základní písmo pro většinu dokumentů. Tímto písmem je</w:t>
      </w:r>
      <w:r>
        <w:t xml:space="preserve"> </w:t>
      </w:r>
      <w:r w:rsidRPr="007A0A28">
        <w:t>vysazen i</w:t>
      </w:r>
      <w:r>
        <w:t> </w:t>
      </w:r>
      <w:r w:rsidRPr="007A0A28">
        <w:t xml:space="preserve">tento text. Antikvové písmo poznáme podle dvou základních rysů </w:t>
      </w:r>
      <w:r>
        <w:t xml:space="preserve">– </w:t>
      </w:r>
      <w:r w:rsidRPr="007A0A28">
        <w:t xml:space="preserve">písmena mají tzv. </w:t>
      </w:r>
      <w:r w:rsidRPr="00B854D7">
        <w:rPr>
          <w:rStyle w:val="SilVyzna"/>
          <w:bCs/>
        </w:rPr>
        <w:t>serify</w:t>
      </w:r>
      <w:r w:rsidRPr="007A0A28">
        <w:t xml:space="preserve"> (někdy též zvané patky) a</w:t>
      </w:r>
      <w:r>
        <w:t> </w:t>
      </w:r>
      <w:r w:rsidRPr="00B854D7">
        <w:rPr>
          <w:rStyle w:val="SilVyzna"/>
          <w:bCs/>
        </w:rPr>
        <w:t>stíny</w:t>
      </w:r>
      <w:r>
        <w:t xml:space="preserve"> </w:t>
      </w:r>
      <w:r w:rsidRPr="007A0A28">
        <w:t>(zesílené tahy). Antikvová písma se velmi dobře čtou zejména ve větším</w:t>
      </w:r>
      <w:r>
        <w:t xml:space="preserve"> </w:t>
      </w:r>
      <w:r w:rsidRPr="007A0A28">
        <w:t>rozsahu. Do této kategorie patří písma mnoha typů. Vybereme-li například</w:t>
      </w:r>
      <w:r>
        <w:t xml:space="preserve"> </w:t>
      </w:r>
      <w:r w:rsidRPr="007A0A28">
        <w:t>antikvová písma dostupná v</w:t>
      </w:r>
      <w:r>
        <w:t> </w:t>
      </w:r>
      <w:r w:rsidRPr="007A0A28">
        <w:t xml:space="preserve">seznamu písem Wordu, zjistíme tyto názvy: </w:t>
      </w:r>
      <w:proofErr w:type="spellStart"/>
      <w:r w:rsidRPr="007A0A28">
        <w:t>Bookman</w:t>
      </w:r>
      <w:proofErr w:type="spellEnd"/>
      <w:r w:rsidRPr="007A0A28">
        <w:t>,</w:t>
      </w:r>
      <w:r>
        <w:t xml:space="preserve"> </w:t>
      </w:r>
      <w:proofErr w:type="spellStart"/>
      <w:r w:rsidRPr="007A0A28">
        <w:t>Book</w:t>
      </w:r>
      <w:proofErr w:type="spellEnd"/>
      <w:r w:rsidRPr="007A0A28">
        <w:t xml:space="preserve"> </w:t>
      </w:r>
      <w:proofErr w:type="spellStart"/>
      <w:r w:rsidRPr="007A0A28">
        <w:t>Antiqua</w:t>
      </w:r>
      <w:proofErr w:type="spellEnd"/>
      <w:r w:rsidRPr="007A0A28">
        <w:t xml:space="preserve">, </w:t>
      </w:r>
      <w:proofErr w:type="spellStart"/>
      <w:r w:rsidRPr="007A0A28">
        <w:t>Century</w:t>
      </w:r>
      <w:proofErr w:type="spellEnd"/>
      <w:r w:rsidRPr="007A0A28">
        <w:t xml:space="preserve">, </w:t>
      </w:r>
      <w:proofErr w:type="spellStart"/>
      <w:r w:rsidR="0009346D">
        <w:t>Cambria</w:t>
      </w:r>
      <w:proofErr w:type="spellEnd"/>
      <w:r w:rsidR="0009346D">
        <w:t xml:space="preserve">, </w:t>
      </w:r>
      <w:proofErr w:type="spellStart"/>
      <w:r w:rsidR="0009346D">
        <w:t>Constantia</w:t>
      </w:r>
      <w:proofErr w:type="spellEnd"/>
      <w:r w:rsidR="0009346D">
        <w:t xml:space="preserve">, </w:t>
      </w:r>
      <w:r w:rsidRPr="007A0A28">
        <w:t xml:space="preserve">Garamond, Georgia, </w:t>
      </w:r>
      <w:proofErr w:type="spellStart"/>
      <w:r w:rsidRPr="007A0A28">
        <w:t>Palatino</w:t>
      </w:r>
      <w:proofErr w:type="spellEnd"/>
      <w:r w:rsidRPr="007A0A28">
        <w:t xml:space="preserve">, </w:t>
      </w:r>
      <w:proofErr w:type="spellStart"/>
      <w:r w:rsidRPr="007A0A28">
        <w:t>Times</w:t>
      </w:r>
      <w:proofErr w:type="spellEnd"/>
      <w:r w:rsidRPr="007A0A28">
        <w:t xml:space="preserve"> New Roman. Každé</w:t>
      </w:r>
      <w:r>
        <w:t xml:space="preserve"> </w:t>
      </w:r>
      <w:r w:rsidRPr="007A0A28">
        <w:t>písmo má jiný vzhled a</w:t>
      </w:r>
      <w:r>
        <w:t> </w:t>
      </w:r>
      <w:r w:rsidRPr="007A0A28">
        <w:t>také poněkud jiné určení. Je hrubou chybou na všechny</w:t>
      </w:r>
      <w:r>
        <w:t xml:space="preserve"> </w:t>
      </w:r>
      <w:r w:rsidRPr="007A0A28">
        <w:t xml:space="preserve">dokumenty používat stejné písmo. </w:t>
      </w:r>
      <w:proofErr w:type="spellStart"/>
      <w:r w:rsidRPr="007A0A28">
        <w:t>Bookman</w:t>
      </w:r>
      <w:proofErr w:type="spellEnd"/>
      <w:r w:rsidR="0009346D">
        <w:t xml:space="preserve">, </w:t>
      </w:r>
      <w:proofErr w:type="spellStart"/>
      <w:r w:rsidR="0009346D">
        <w:t>Constantia</w:t>
      </w:r>
      <w:proofErr w:type="spellEnd"/>
      <w:r w:rsidRPr="007A0A28">
        <w:t xml:space="preserve"> a</w:t>
      </w:r>
      <w:r>
        <w:t> </w:t>
      </w:r>
      <w:r w:rsidRPr="007A0A28">
        <w:t>Garamond je určen pro beletrii,</w:t>
      </w:r>
      <w:r>
        <w:t xml:space="preserve"> </w:t>
      </w:r>
      <w:proofErr w:type="spellStart"/>
      <w:r w:rsidRPr="007A0A28">
        <w:t>Century</w:t>
      </w:r>
      <w:proofErr w:type="spellEnd"/>
      <w:r w:rsidR="0009346D">
        <w:t>, Cambria</w:t>
      </w:r>
      <w:bookmarkStart w:id="4" w:name="_GoBack"/>
      <w:bookmarkEnd w:id="4"/>
      <w:r w:rsidRPr="007A0A28">
        <w:t xml:space="preserve"> a</w:t>
      </w:r>
      <w:r>
        <w:t> </w:t>
      </w:r>
      <w:r w:rsidRPr="007A0A28">
        <w:t xml:space="preserve">Georgia jak pro beletrii, tak </w:t>
      </w:r>
      <w:r w:rsidRPr="007A0A28">
        <w:lastRenderedPageBreak/>
        <w:t>i</w:t>
      </w:r>
      <w:r>
        <w:t> </w:t>
      </w:r>
      <w:r w:rsidRPr="007A0A28">
        <w:t xml:space="preserve">pro odborné texty, </w:t>
      </w:r>
      <w:proofErr w:type="spellStart"/>
      <w:r w:rsidRPr="007A0A28">
        <w:t>Palatino</w:t>
      </w:r>
      <w:proofErr w:type="spellEnd"/>
      <w:r w:rsidRPr="007A0A28">
        <w:t xml:space="preserve"> je</w:t>
      </w:r>
      <w:r>
        <w:t xml:space="preserve"> </w:t>
      </w:r>
      <w:r w:rsidRPr="007A0A28">
        <w:t>výhodné pro odborné a</w:t>
      </w:r>
      <w:r>
        <w:t> </w:t>
      </w:r>
      <w:r w:rsidRPr="007A0A28">
        <w:t xml:space="preserve">technické texty, </w:t>
      </w:r>
      <w:proofErr w:type="spellStart"/>
      <w:r w:rsidRPr="007A0A28">
        <w:t>Times</w:t>
      </w:r>
      <w:proofErr w:type="spellEnd"/>
      <w:r w:rsidRPr="007A0A28">
        <w:t xml:space="preserve"> New Roman je novinové písmo pro</w:t>
      </w:r>
      <w:r>
        <w:t xml:space="preserve"> </w:t>
      </w:r>
      <w:r w:rsidRPr="007A0A28">
        <w:t>dočasné a</w:t>
      </w:r>
      <w:r>
        <w:t> </w:t>
      </w:r>
      <w:r w:rsidRPr="007A0A28">
        <w:t>esteticky nevýznamné dokumenty. Ukázku antikvových písem z</w:t>
      </w:r>
      <w:r>
        <w:t> </w:t>
      </w:r>
      <w:r w:rsidRPr="007A0A28">
        <w:t>programu</w:t>
      </w:r>
      <w:r>
        <w:t xml:space="preserve"> </w:t>
      </w:r>
      <w:r w:rsidR="007A6F78">
        <w:t xml:space="preserve">Word přináší </w:t>
      </w:r>
      <w:r w:rsidR="00265AF1">
        <w:t xml:space="preserve">následující </w:t>
      </w:r>
      <w:r w:rsidR="007A6F78">
        <w:t>obrázek</w:t>
      </w:r>
      <w:r w:rsidRPr="007A0A28">
        <w:t>.</w:t>
      </w:r>
    </w:p>
    <w:p w:rsidR="007A6F78" w:rsidRDefault="00584EE7" w:rsidP="00394892">
      <w:pPr>
        <w:pStyle w:val="Bntext"/>
      </w:pPr>
      <w:r>
        <w:rPr>
          <w:noProof/>
        </w:rPr>
        <mc:AlternateContent>
          <mc:Choice Requires="wps">
            <w:drawing>
              <wp:anchor distT="0" distB="0" distL="114300" distR="114300" simplePos="0" relativeHeight="6" behindDoc="0" locked="0" layoutInCell="1" allowOverlap="1" wp14:anchorId="65BAE7A4" wp14:editId="4E556B73">
                <wp:simplePos x="0" y="0"/>
                <wp:positionH relativeFrom="column">
                  <wp:posOffset>-1485900</wp:posOffset>
                </wp:positionH>
                <wp:positionV relativeFrom="paragraph">
                  <wp:posOffset>0</wp:posOffset>
                </wp:positionV>
                <wp:extent cx="1371600" cy="1028700"/>
                <wp:effectExtent l="9525" t="9525" r="9525" b="9525"/>
                <wp:wrapNone/>
                <wp:docPr id="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solidFill>
                          <a:srgbClr val="FFFFFF"/>
                        </a:solidFill>
                        <a:ln w="9525">
                          <a:solidFill>
                            <a:srgbClr val="000000"/>
                          </a:solidFill>
                          <a:miter lim="800000"/>
                          <a:headEnd/>
                          <a:tailEnd/>
                        </a:ln>
                      </wps:spPr>
                      <wps:txbx>
                        <w:txbxContent>
                          <w:p w:rsidR="007067CD" w:rsidRDefault="007067CD" w:rsidP="00265AF1">
                            <w:pPr>
                              <w:pStyle w:val="Marginlie"/>
                            </w:pPr>
                            <w:r>
                              <w:t>Ukázky antikvových písem v programu MS Word. Svislou čarou jsou označena použitelná písma.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AE7A4" id="Text Box 5" o:spid="_x0000_s1028" type="#_x0000_t202" style="position:absolute;left:0;text-align:left;margin-left:-117pt;margin-top:0;width:108pt;height:81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">
                <v:textbox>
                  <w:txbxContent>
                    <w:p w:rsidR="007067CD" w:rsidRDefault="007067CD" w:rsidP="00265AF1">
                      <w:pPr>
                        <w:pStyle w:val="Marginlie"/>
                      </w:pPr>
                      <w:r>
                        <w:t>Ukázky antikvových písem v programu MS Word. Svislou čarou jsou označena použitelná písma.</w:t>
                      </w:r>
                    </w:p>
                  </w:txbxContent>
                </v:textbox>
              </v:shape>
            </w:pict>
          </mc:Fallback>
        </mc:AlternateContent>
      </w:r>
      <w:r>
        <w:rPr>
          <w:noProof/>
        </w:rPr>
        <w:drawing>
          <wp:inline distT="0" distB="0" distL="0" distR="0" wp14:anchorId="3E07F1B2" wp14:editId="51D0081D">
            <wp:extent cx="4134485" cy="4734560"/>
            <wp:effectExtent l="0" t="0" r="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4485" cy="4734560"/>
                    </a:xfrm>
                    <a:prstGeom prst="rect">
                      <a:avLst/>
                    </a:prstGeom>
                    <a:noFill/>
                    <a:ln>
                      <a:noFill/>
                    </a:ln>
                  </pic:spPr>
                </pic:pic>
              </a:graphicData>
            </a:graphic>
          </wp:inline>
        </w:drawing>
      </w:r>
    </w:p>
    <w:p w:rsidR="00337A83" w:rsidRDefault="00584EE7" w:rsidP="00394892">
      <w:pPr>
        <w:pStyle w:val="Bntext"/>
        <w:rPr>
          <w:rStyle w:val="SilVyzna"/>
          <w:bCs/>
        </w:rPr>
      </w:pPr>
      <w:r>
        <w:rPr>
          <w:b/>
          <w:bCs/>
          <w:noProof/>
        </w:rPr>
        <w:drawing>
          <wp:inline distT="0" distB="0" distL="0" distR="0" wp14:anchorId="34D42132" wp14:editId="490A3AC7">
            <wp:extent cx="4067175" cy="1890395"/>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7175" cy="1890395"/>
                    </a:xfrm>
                    <a:prstGeom prst="rect">
                      <a:avLst/>
                    </a:prstGeom>
                    <a:noFill/>
                    <a:ln>
                      <a:noFill/>
                    </a:ln>
                  </pic:spPr>
                </pic:pic>
              </a:graphicData>
            </a:graphic>
          </wp:inline>
        </w:drawing>
      </w:r>
    </w:p>
    <w:p w:rsidR="00265AF1" w:rsidRDefault="00394892" w:rsidP="00394892">
      <w:pPr>
        <w:pStyle w:val="Bntext"/>
      </w:pPr>
      <w:proofErr w:type="spellStart"/>
      <w:r w:rsidRPr="007A6F78">
        <w:rPr>
          <w:rStyle w:val="SilVyzna"/>
          <w:bCs/>
        </w:rPr>
        <w:t>Grotesk</w:t>
      </w:r>
      <w:proofErr w:type="spellEnd"/>
      <w:r w:rsidRPr="007A0A28">
        <w:t xml:space="preserve"> </w:t>
      </w:r>
      <w:r>
        <w:t>–</w:t>
      </w:r>
      <w:r w:rsidRPr="007A0A28">
        <w:t xml:space="preserve"> doplňkové písmo, použitelné pro nadpisy, titulky,</w:t>
      </w:r>
      <w:r>
        <w:t xml:space="preserve"> </w:t>
      </w:r>
      <w:r w:rsidRPr="007A0A28">
        <w:t xml:space="preserve">orientační tabule apod. Jeho významnou vlastností je </w:t>
      </w:r>
      <w:r w:rsidRPr="00B854D7">
        <w:rPr>
          <w:rStyle w:val="SilVyzna"/>
          <w:bCs/>
        </w:rPr>
        <w:t>výraznost</w:t>
      </w:r>
      <w:r w:rsidRPr="007A0A28">
        <w:t xml:space="preserve"> oproti</w:t>
      </w:r>
      <w:r>
        <w:t xml:space="preserve"> </w:t>
      </w:r>
      <w:r w:rsidRPr="007A0A28">
        <w:t>antikvovému písmu. Nemá ani stíny, ani serify. Groteskové typy Wordu jsou</w:t>
      </w:r>
      <w:r>
        <w:t xml:space="preserve"> </w:t>
      </w:r>
      <w:r w:rsidRPr="007A0A28">
        <w:t xml:space="preserve">například </w:t>
      </w:r>
      <w:proofErr w:type="spellStart"/>
      <w:r w:rsidRPr="007A0A28">
        <w:t>Arial</w:t>
      </w:r>
      <w:proofErr w:type="spellEnd"/>
      <w:r w:rsidRPr="007A0A28">
        <w:t xml:space="preserve">, </w:t>
      </w:r>
      <w:proofErr w:type="spellStart"/>
      <w:r w:rsidR="00AA03C8">
        <w:t>Corbel</w:t>
      </w:r>
      <w:proofErr w:type="spellEnd"/>
      <w:r w:rsidR="00AA03C8">
        <w:t xml:space="preserve">, </w:t>
      </w:r>
      <w:proofErr w:type="spellStart"/>
      <w:r w:rsidRPr="007A0A28">
        <w:t>Tahoma</w:t>
      </w:r>
      <w:proofErr w:type="spellEnd"/>
      <w:r w:rsidRPr="007A0A28">
        <w:t xml:space="preserve">, </w:t>
      </w:r>
      <w:proofErr w:type="spellStart"/>
      <w:r w:rsidRPr="007A0A28">
        <w:t>Verdana</w:t>
      </w:r>
      <w:proofErr w:type="spellEnd"/>
      <w:r w:rsidRPr="007A0A28">
        <w:t>.</w:t>
      </w:r>
    </w:p>
    <w:p w:rsidR="00394892" w:rsidRDefault="00394892" w:rsidP="00394892">
      <w:pPr>
        <w:pStyle w:val="Bntext"/>
      </w:pPr>
      <w:r w:rsidRPr="00265AF1">
        <w:rPr>
          <w:rStyle w:val="SilVyzna"/>
          <w:bCs/>
        </w:rPr>
        <w:t>Ostatní</w:t>
      </w:r>
      <w:r w:rsidRPr="007A0A28">
        <w:t xml:space="preserve"> </w:t>
      </w:r>
      <w:r>
        <w:t>–</w:t>
      </w:r>
      <w:r w:rsidRPr="007A0A28">
        <w:t xml:space="preserve"> sem zahrnujeme všechna další písma, obvykle jich máme</w:t>
      </w:r>
      <w:r>
        <w:t xml:space="preserve"> </w:t>
      </w:r>
      <w:r w:rsidRPr="007A0A28">
        <w:t>k</w:t>
      </w:r>
      <w:r>
        <w:t> </w:t>
      </w:r>
      <w:r w:rsidRPr="007A0A28">
        <w:t xml:space="preserve">dispozici velké množství. Hodí se však pro tzv. </w:t>
      </w:r>
      <w:r w:rsidRPr="00B854D7">
        <w:rPr>
          <w:rStyle w:val="SilVyzna"/>
          <w:bCs/>
        </w:rPr>
        <w:t>příležitostné</w:t>
      </w:r>
      <w:r>
        <w:t xml:space="preserve"> </w:t>
      </w:r>
      <w:r w:rsidRPr="007A0A28">
        <w:t xml:space="preserve">(akcidenční) dokumenty (pozvánky, </w:t>
      </w:r>
      <w:r w:rsidRPr="007A0A28">
        <w:lastRenderedPageBreak/>
        <w:t>oznámení apod.), proto přesahují rámec</w:t>
      </w:r>
      <w:r>
        <w:t xml:space="preserve"> </w:t>
      </w:r>
      <w:r w:rsidRPr="007A0A28">
        <w:t>tohoto textu.</w:t>
      </w:r>
      <w:r w:rsidR="00E43F54">
        <w:t xml:space="preserve"> Pro běžné dokumenty je téměř nikdy nevolíme.</w:t>
      </w:r>
    </w:p>
    <w:p w:rsidR="00394892" w:rsidRDefault="00394892" w:rsidP="00394892">
      <w:pPr>
        <w:pStyle w:val="Podpodkapitola"/>
      </w:pPr>
      <w:bookmarkStart w:id="5" w:name="_Toc19839144"/>
      <w:r w:rsidRPr="007A0A28">
        <w:t>Volba písma</w:t>
      </w:r>
      <w:bookmarkEnd w:id="5"/>
    </w:p>
    <w:p w:rsidR="00394892" w:rsidRDefault="00394892" w:rsidP="00394892">
      <w:pPr>
        <w:pStyle w:val="Bntext"/>
      </w:pPr>
      <w:r w:rsidRPr="007A0A28">
        <w:t>Nejčastěji volíme pro celý dokument písmo jednoho typu. V</w:t>
      </w:r>
      <w:r>
        <w:t> </w:t>
      </w:r>
      <w:r w:rsidRPr="007A0A28">
        <w:t>tom případě</w:t>
      </w:r>
      <w:r>
        <w:t xml:space="preserve"> </w:t>
      </w:r>
      <w:r w:rsidRPr="007A0A28">
        <w:t xml:space="preserve">rozlišujeme určité úseky jen pomocí vyznačovacích řezů </w:t>
      </w:r>
      <w:r>
        <w:t>–</w:t>
      </w:r>
      <w:r w:rsidRPr="007A0A28">
        <w:t xml:space="preserve"> </w:t>
      </w:r>
      <w:r w:rsidRPr="00AA03C8">
        <w:rPr>
          <w:i/>
        </w:rPr>
        <w:t>kurzívy</w:t>
      </w:r>
      <w:r>
        <w:t xml:space="preserve"> </w:t>
      </w:r>
      <w:r w:rsidRPr="007A0A28">
        <w:t>a</w:t>
      </w:r>
      <w:r>
        <w:t> </w:t>
      </w:r>
      <w:r w:rsidRPr="00AA03C8">
        <w:rPr>
          <w:b/>
        </w:rPr>
        <w:t>polotučného</w:t>
      </w:r>
      <w:r w:rsidRPr="007A0A28">
        <w:t xml:space="preserve"> (tučného) písma.</w:t>
      </w:r>
    </w:p>
    <w:p w:rsidR="00394892" w:rsidRDefault="00394892" w:rsidP="00394892">
      <w:pPr>
        <w:pStyle w:val="Bntext"/>
        <w:rPr>
          <w:rStyle w:val="Vyzna"/>
          <w:iCs/>
        </w:rPr>
      </w:pPr>
      <w:r w:rsidRPr="007A0A28">
        <w:t>Pro základní text běžného dokumentu volíme zpravidla některé písmo antikvové.</w:t>
      </w:r>
      <w:r>
        <w:t xml:space="preserve"> </w:t>
      </w:r>
      <w:r w:rsidRPr="007A0A28">
        <w:t>Někdy se využívá kombinace základního písma antikvového a</w:t>
      </w:r>
      <w:r>
        <w:t> </w:t>
      </w:r>
      <w:r w:rsidRPr="007A0A28">
        <w:t>vhodného písma</w:t>
      </w:r>
      <w:r>
        <w:t xml:space="preserve"> </w:t>
      </w:r>
      <w:r w:rsidRPr="007A0A28">
        <w:t>groteskového pro nadpisy, titulky a</w:t>
      </w:r>
      <w:r>
        <w:t> </w:t>
      </w:r>
      <w:r w:rsidRPr="007A0A28">
        <w:t>podobné doplňkové texty. Vhodnost</w:t>
      </w:r>
      <w:r>
        <w:t xml:space="preserve"> </w:t>
      </w:r>
      <w:r w:rsidRPr="007A0A28">
        <w:t xml:space="preserve">kombinace však musí být dána společnými vlastnostmi kresby, </w:t>
      </w:r>
      <w:r w:rsidRPr="00394892">
        <w:rPr>
          <w:rStyle w:val="Vyzna"/>
          <w:iCs/>
        </w:rPr>
        <w:t>nelze tedy vybrat libovolnou dvojici.</w:t>
      </w:r>
      <w:r w:rsidR="00E43F54">
        <w:rPr>
          <w:rStyle w:val="Vyzna"/>
          <w:iCs/>
        </w:rPr>
        <w:t xml:space="preserve"> To je zároveň i důvod, proč kombinaci různých typů písem nedoporučujeme.</w:t>
      </w:r>
    </w:p>
    <w:p w:rsidR="00291AD7" w:rsidRDefault="00584EE7" w:rsidP="00394892">
      <w:pPr>
        <w:pStyle w:val="Bntext"/>
      </w:pPr>
      <w:r>
        <w:rPr>
          <w:noProof/>
        </w:rPr>
        <mc:AlternateContent>
          <mc:Choice Requires="wps">
            <w:drawing>
              <wp:anchor distT="0" distB="0" distL="114300" distR="114300" simplePos="0" relativeHeight="8" behindDoc="0" locked="0" layoutInCell="1" allowOverlap="1" wp14:anchorId="287DC64D" wp14:editId="7C2D41EC">
                <wp:simplePos x="0" y="0"/>
                <wp:positionH relativeFrom="column">
                  <wp:posOffset>-1371600</wp:posOffset>
                </wp:positionH>
                <wp:positionV relativeFrom="paragraph">
                  <wp:posOffset>103505</wp:posOffset>
                </wp:positionV>
                <wp:extent cx="1257300" cy="811530"/>
                <wp:effectExtent l="0" t="0" r="0" b="0"/>
                <wp:wrapNone/>
                <wp:docPr id="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11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291AD7">
                            <w:pPr>
                              <w:jc w:val="left"/>
                              <w:rPr>
                                <w:rFonts w:ascii="Verdana" w:hAnsi="Verdana" w:cs="Verdana"/>
                                <w:b/>
                                <w:bCs/>
                                <w:spacing w:val="-26"/>
                              </w:rPr>
                            </w:pPr>
                            <w:r>
                              <w:rPr>
                                <w:noProof/>
                              </w:rPr>
                              <w:drawing>
                                <wp:inline distT="0" distB="0" distL="0" distR="0" wp14:anchorId="6B9ACF3E" wp14:editId="2D0D7543">
                                  <wp:extent cx="421005" cy="421005"/>
                                  <wp:effectExtent l="0" t="0" r="0" b="0"/>
                                  <wp:docPr id="9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inline>
                              </w:drawing>
                            </w:r>
                            <w:r>
                              <w:rPr>
                                <w:rFonts w:ascii="Verdana" w:hAnsi="Verdana" w:cs="Verdana"/>
                                <w:b/>
                                <w:bCs/>
                                <w:spacing w:val="-26"/>
                              </w:rPr>
                              <w:t xml:space="preserve"> Úkol:</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DC64D" id="Text Box 6" o:spid="_x0000_s1029" type="#_x0000_t202" style="position:absolute;left:0;text-align:left;margin-left:-108pt;margin-top:8.15pt;width:99pt;height:63.9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" stroked="f">
                <v:textbox inset="1mm,1mm,0,0">
                  <w:txbxContent>
                    <w:p w:rsidR="007067CD" w:rsidRDefault="007067CD" w:rsidP="00291AD7">
                      <w:pPr>
                        <w:jc w:val="left"/>
                        <w:rPr>
                          <w:rFonts w:ascii="Verdana" w:hAnsi="Verdana" w:cs="Verdana"/>
                          <w:b/>
                          <w:bCs/>
                          <w:spacing w:val="-26"/>
                        </w:rPr>
                      </w:pPr>
                      <w:r>
                        <w:rPr>
                          <w:noProof/>
                        </w:rPr>
                        <w:drawing>
                          <wp:inline distT="0" distB="0" distL="0" distR="0" wp14:anchorId="6B9ACF3E" wp14:editId="2D0D7543">
                            <wp:extent cx="421005" cy="421005"/>
                            <wp:effectExtent l="0" t="0" r="0" b="0"/>
                            <wp:docPr id="9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inline>
                        </w:drawing>
                      </w:r>
                      <w:r>
                        <w:rPr>
                          <w:rFonts w:ascii="Verdana" w:hAnsi="Verdana" w:cs="Verdana"/>
                          <w:b/>
                          <w:bCs/>
                          <w:spacing w:val="-26"/>
                        </w:rPr>
                        <w:t xml:space="preserve"> Úkol:</w:t>
                      </w:r>
                    </w:p>
                  </w:txbxContent>
                </v:textbox>
              </v:shape>
            </w:pict>
          </mc:Fallback>
        </mc:AlternateContent>
      </w:r>
      <w:r w:rsidR="00291AD7">
        <w:t xml:space="preserve">Ve </w:t>
      </w:r>
      <w:r w:rsidR="00E43F54">
        <w:t>v</w:t>
      </w:r>
      <w:r w:rsidR="00291AD7">
        <w:t xml:space="preserve">aší instalaci programu MS Word </w:t>
      </w:r>
      <w:r w:rsidR="005845F7">
        <w:t>najd</w:t>
      </w:r>
      <w:r w:rsidR="00291AD7">
        <w:t>ěte všechna antikvová písma a všechna grotesková písma. U každého typu zjistěte, zda obsahuje české znaky a na cvičném textu ověřte, zda je sazba tímto písmem vyrovnaná (připravte si k tomuto účelu alespoň desetiřádkový odstavec). Zkuste vybrat vhodné dvojice antikvového a groteskového písma, kterými lze vysázet jeden dokument.</w:t>
      </w:r>
      <w:r w:rsidR="005845F7">
        <w:t xml:space="preserve"> Dále zjistěte, jaká jsou k dispozici strojopisná písma</w:t>
      </w:r>
      <w:r w:rsidR="00E43F54">
        <w:t>,</w:t>
      </w:r>
      <w:r w:rsidR="005845F7">
        <w:t xml:space="preserve"> a ověřte, zda obsahují všechny české znaky.</w:t>
      </w:r>
    </w:p>
    <w:p w:rsidR="00394892" w:rsidRDefault="00394892" w:rsidP="00394892">
      <w:pPr>
        <w:pStyle w:val="Podpodkapitola"/>
      </w:pPr>
      <w:r>
        <w:t xml:space="preserve"> </w:t>
      </w:r>
      <w:bookmarkStart w:id="6" w:name="_Toc19839145"/>
      <w:r w:rsidRPr="007A0A28">
        <w:t>Písmové řezy</w:t>
      </w:r>
      <w:bookmarkEnd w:id="6"/>
    </w:p>
    <w:p w:rsidR="00394892" w:rsidRDefault="00394892" w:rsidP="00394892">
      <w:pPr>
        <w:pStyle w:val="Bntext"/>
      </w:pPr>
      <w:r w:rsidRPr="007A0A28">
        <w:t xml:space="preserve">Pojmem </w:t>
      </w:r>
      <w:r w:rsidRPr="00B854D7">
        <w:rPr>
          <w:rStyle w:val="SilVyzna"/>
          <w:bCs/>
        </w:rPr>
        <w:t>řez písma</w:t>
      </w:r>
      <w:r w:rsidRPr="007A0A28">
        <w:t xml:space="preserve"> je myšlena určitá modifikace základního tvaru písma,</w:t>
      </w:r>
      <w:r>
        <w:t xml:space="preserve"> </w:t>
      </w:r>
      <w:r w:rsidRPr="007A0A28">
        <w:t>a</w:t>
      </w:r>
      <w:r>
        <w:t> </w:t>
      </w:r>
      <w:r w:rsidRPr="007A0A28">
        <w:t>to změnou tzv. duktu</w:t>
      </w:r>
      <w:r w:rsidR="00265AF1">
        <w:rPr>
          <w:rStyle w:val="Znakapoznpodarou"/>
          <w:rFonts w:cs="Georgia"/>
        </w:rPr>
        <w:footnoteReference w:id="1"/>
      </w:r>
      <w:r w:rsidRPr="007A0A28">
        <w:t>, sklonu, znakové</w:t>
      </w:r>
      <w:r>
        <w:t xml:space="preserve"> </w:t>
      </w:r>
      <w:r w:rsidRPr="007A0A28">
        <w:t>šíře nebo písmových tahů.</w:t>
      </w:r>
    </w:p>
    <w:p w:rsidR="00394892" w:rsidRDefault="00394892" w:rsidP="00394892">
      <w:pPr>
        <w:pStyle w:val="Bntext"/>
      </w:pPr>
      <w:r w:rsidRPr="007A0A28">
        <w:t>Řezy s</w:t>
      </w:r>
      <w:r>
        <w:t> </w:t>
      </w:r>
      <w:r w:rsidRPr="007A0A28">
        <w:t>větším duktem se nazývají polotučné (</w:t>
      </w:r>
      <w:proofErr w:type="spellStart"/>
      <w:r w:rsidRPr="007A0A28">
        <w:t>semibold</w:t>
      </w:r>
      <w:proofErr w:type="spellEnd"/>
      <w:r w:rsidRPr="007A0A28">
        <w:t>), tučné (</w:t>
      </w:r>
      <w:proofErr w:type="spellStart"/>
      <w:r w:rsidRPr="007A0A28">
        <w:t>bold</w:t>
      </w:r>
      <w:proofErr w:type="spellEnd"/>
      <w:r w:rsidRPr="007A0A28">
        <w:t>), tmavé</w:t>
      </w:r>
      <w:r>
        <w:t xml:space="preserve"> </w:t>
      </w:r>
      <w:r w:rsidRPr="007A0A28">
        <w:t>(</w:t>
      </w:r>
      <w:proofErr w:type="spellStart"/>
      <w:r w:rsidRPr="007A0A28">
        <w:t>black</w:t>
      </w:r>
      <w:proofErr w:type="spellEnd"/>
      <w:r w:rsidRPr="007A0A28">
        <w:t>), těžké (</w:t>
      </w:r>
      <w:proofErr w:type="spellStart"/>
      <w:r w:rsidRPr="007A0A28">
        <w:t>heavy</w:t>
      </w:r>
      <w:proofErr w:type="spellEnd"/>
      <w:r w:rsidRPr="007A0A28">
        <w:t>). Řezy s</w:t>
      </w:r>
      <w:r>
        <w:t> </w:t>
      </w:r>
      <w:r w:rsidRPr="007A0A28">
        <w:t>menším duktem jsou světlé (</w:t>
      </w:r>
      <w:proofErr w:type="spellStart"/>
      <w:r w:rsidRPr="007A0A28">
        <w:t>light</w:t>
      </w:r>
      <w:proofErr w:type="spellEnd"/>
      <w:r w:rsidRPr="007A0A28">
        <w:t>) či tenké</w:t>
      </w:r>
      <w:r>
        <w:t xml:space="preserve"> </w:t>
      </w:r>
      <w:r w:rsidRPr="007A0A28">
        <w:t>(</w:t>
      </w:r>
      <w:proofErr w:type="spellStart"/>
      <w:r w:rsidRPr="007A0A28">
        <w:t>thin</w:t>
      </w:r>
      <w:proofErr w:type="spellEnd"/>
      <w:r w:rsidRPr="007A0A28">
        <w:t xml:space="preserve">). </w:t>
      </w:r>
      <w:r w:rsidRPr="00265AF1">
        <w:rPr>
          <w:rStyle w:val="SilVyzna"/>
          <w:bCs/>
        </w:rPr>
        <w:t xml:space="preserve">Tučný řez je velmi výrazný, ale méně čitelný než řez </w:t>
      </w:r>
      <w:r w:rsidR="00265AF1" w:rsidRPr="00265AF1">
        <w:rPr>
          <w:rStyle w:val="SilVyzna"/>
          <w:bCs/>
        </w:rPr>
        <w:t>základní.</w:t>
      </w:r>
    </w:p>
    <w:p w:rsidR="00394892" w:rsidRDefault="00584EE7" w:rsidP="00394892">
      <w:pPr>
        <w:pStyle w:val="Bntext"/>
      </w:pPr>
      <w:r>
        <w:rPr>
          <w:noProof/>
        </w:rPr>
        <w:drawing>
          <wp:anchor distT="0" distB="0" distL="114300" distR="114300" simplePos="0" relativeHeight="9" behindDoc="0" locked="0" layoutInCell="1" allowOverlap="1" wp14:anchorId="6F4705A6" wp14:editId="12B0A885">
            <wp:simplePos x="0" y="0"/>
            <wp:positionH relativeFrom="column">
              <wp:posOffset>-1485900</wp:posOffset>
            </wp:positionH>
            <wp:positionV relativeFrom="paragraph">
              <wp:posOffset>49530</wp:posOffset>
            </wp:positionV>
            <wp:extent cx="1190625" cy="1257300"/>
            <wp:effectExtent l="0" t="0" r="9525" b="0"/>
            <wp:wrapSquare wrapText="bothSides"/>
            <wp:docPr id="7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1257300"/>
                    </a:xfrm>
                    <a:prstGeom prst="rect">
                      <a:avLst/>
                    </a:prstGeom>
                    <a:noFill/>
                  </pic:spPr>
                </pic:pic>
              </a:graphicData>
            </a:graphic>
            <wp14:sizeRelH relativeFrom="page">
              <wp14:pctWidth>0</wp14:pctWidth>
            </wp14:sizeRelH>
            <wp14:sizeRelV relativeFrom="page">
              <wp14:pctHeight>0</wp14:pctHeight>
            </wp14:sizeRelV>
          </wp:anchor>
        </w:drawing>
      </w:r>
      <w:r w:rsidR="00394892" w:rsidRPr="007A0A28">
        <w:t>Změna sklonu může vést k</w:t>
      </w:r>
      <w:r w:rsidR="00394892">
        <w:t> </w:t>
      </w:r>
      <w:r w:rsidR="00394892" w:rsidRPr="007A0A28">
        <w:t xml:space="preserve">tzv. </w:t>
      </w:r>
      <w:r w:rsidR="00394892" w:rsidRPr="00226409">
        <w:rPr>
          <w:rStyle w:val="Vyzna"/>
          <w:iCs/>
        </w:rPr>
        <w:t>kurzívě</w:t>
      </w:r>
      <w:r w:rsidR="00394892" w:rsidRPr="007A0A28">
        <w:t xml:space="preserve"> </w:t>
      </w:r>
      <w:r w:rsidR="00226409">
        <w:t>(</w:t>
      </w:r>
      <w:proofErr w:type="spellStart"/>
      <w:r w:rsidR="00226409">
        <w:t>italic</w:t>
      </w:r>
      <w:proofErr w:type="spellEnd"/>
      <w:r w:rsidR="00226409">
        <w:t xml:space="preserve">) </w:t>
      </w:r>
      <w:r w:rsidR="00394892">
        <w:t>–</w:t>
      </w:r>
      <w:r w:rsidR="00394892" w:rsidRPr="007A0A28">
        <w:t xml:space="preserve"> tahy písma jsou nejen</w:t>
      </w:r>
      <w:r w:rsidR="00394892">
        <w:t xml:space="preserve"> </w:t>
      </w:r>
      <w:r w:rsidR="00394892" w:rsidRPr="007A0A28">
        <w:t>skloněny, ale také modifikovány, nebo k</w:t>
      </w:r>
      <w:r w:rsidR="00394892">
        <w:t> </w:t>
      </w:r>
      <w:r w:rsidR="00394892" w:rsidRPr="007A0A28">
        <w:t xml:space="preserve">tzv. </w:t>
      </w:r>
      <w:r w:rsidR="00226409">
        <w:t>skloněnému</w:t>
      </w:r>
      <w:r w:rsidR="00394892" w:rsidRPr="007A0A28">
        <w:t xml:space="preserve"> </w:t>
      </w:r>
      <w:r w:rsidR="00226409">
        <w:t>(</w:t>
      </w:r>
      <w:proofErr w:type="spellStart"/>
      <w:r w:rsidR="00226409">
        <w:t>slanted</w:t>
      </w:r>
      <w:proofErr w:type="spellEnd"/>
      <w:r w:rsidR="00226409">
        <w:t xml:space="preserve">, </w:t>
      </w:r>
      <w:proofErr w:type="spellStart"/>
      <w:proofErr w:type="gramStart"/>
      <w:r w:rsidR="00226409">
        <w:t>oblique</w:t>
      </w:r>
      <w:proofErr w:type="spellEnd"/>
      <w:r w:rsidR="00226409">
        <w:t>)</w:t>
      </w:r>
      <w:r w:rsidR="00394892">
        <w:t>–</w:t>
      </w:r>
      <w:r w:rsidR="00394892" w:rsidRPr="007A0A28">
        <w:t xml:space="preserve"> tahy</w:t>
      </w:r>
      <w:proofErr w:type="gramEnd"/>
      <w:r w:rsidR="00394892">
        <w:t xml:space="preserve"> </w:t>
      </w:r>
      <w:r w:rsidR="00394892" w:rsidRPr="007A0A28">
        <w:t>jsou pouze skloněny. Daleko výraznější je tedy kurzíva. Oba způsoby mají</w:t>
      </w:r>
      <w:r w:rsidR="00394892">
        <w:t xml:space="preserve"> </w:t>
      </w:r>
      <w:r w:rsidR="00394892" w:rsidRPr="007A0A28">
        <w:t>stejný duktus jako základní řez, nepůsobí tedy ve vysázeném textu rušivě.</w:t>
      </w:r>
      <w:r w:rsidR="005A3B10">
        <w:t xml:space="preserve"> Na obrázku vlevo vidíte obyčejný řez písma </w:t>
      </w:r>
      <w:proofErr w:type="spellStart"/>
      <w:r w:rsidR="005A3B10">
        <w:t>Baskerville</w:t>
      </w:r>
      <w:proofErr w:type="spellEnd"/>
      <w:r w:rsidR="005A3B10">
        <w:t>, pod ním kurzívu (všimněte si rozdílných tvarů písmen „v“, „a“ a znaku „et“) a ve třetím řádku skloněný řez.</w:t>
      </w:r>
    </w:p>
    <w:p w:rsidR="00394892" w:rsidRDefault="00394892" w:rsidP="00394892">
      <w:pPr>
        <w:pStyle w:val="Bntext"/>
      </w:pPr>
      <w:r w:rsidRPr="007A0A28">
        <w:t>Kurzívy a</w:t>
      </w:r>
      <w:r>
        <w:t> </w:t>
      </w:r>
      <w:r w:rsidRPr="007A0A28">
        <w:t xml:space="preserve">tučného (polotučného) řezu se používá pro </w:t>
      </w:r>
      <w:r w:rsidRPr="00B854D7">
        <w:rPr>
          <w:rStyle w:val="SilVyzna"/>
          <w:bCs/>
        </w:rPr>
        <w:t>vyznačování</w:t>
      </w:r>
      <w:r>
        <w:t xml:space="preserve"> </w:t>
      </w:r>
      <w:r w:rsidRPr="007A0A28">
        <w:t>v</w:t>
      </w:r>
      <w:r>
        <w:t> </w:t>
      </w:r>
      <w:r w:rsidRPr="007A0A28">
        <w:t xml:space="preserve">textu. Kurzíva je dobře odlišena při podrobném čtení, tučný řez </w:t>
      </w:r>
      <w:r w:rsidR="00AA03C8">
        <w:t xml:space="preserve">se odlišuje </w:t>
      </w:r>
      <w:r w:rsidRPr="007A0A28">
        <w:t xml:space="preserve">již </w:t>
      </w:r>
      <w:r w:rsidR="00AA03C8">
        <w:t>při</w:t>
      </w:r>
      <w:r w:rsidRPr="007A0A28">
        <w:t xml:space="preserve"> první</w:t>
      </w:r>
      <w:r w:rsidR="00AA03C8">
        <w:t>m</w:t>
      </w:r>
      <w:r>
        <w:t xml:space="preserve"> </w:t>
      </w:r>
      <w:r w:rsidRPr="007A0A28">
        <w:t>pohled</w:t>
      </w:r>
      <w:r w:rsidR="00AA03C8">
        <w:t>u</w:t>
      </w:r>
      <w:r w:rsidRPr="007A0A28">
        <w:t xml:space="preserve"> na stránku.</w:t>
      </w:r>
      <w:r w:rsidR="005A3B10">
        <w:t xml:space="preserve"> Skloněného řezu se k vyznačování nepoužívá, jeho výraznost je malá.</w:t>
      </w:r>
    </w:p>
    <w:p w:rsidR="00394892" w:rsidRDefault="00394892" w:rsidP="00394892">
      <w:pPr>
        <w:pStyle w:val="Bntext"/>
      </w:pPr>
      <w:r w:rsidRPr="005A3B10">
        <w:rPr>
          <w:rStyle w:val="Vyzna"/>
          <w:iCs/>
        </w:rPr>
        <w:t xml:space="preserve">Máme-li v textu delší </w:t>
      </w:r>
      <w:r w:rsidR="00226409" w:rsidRPr="005A3B10">
        <w:rPr>
          <w:rStyle w:val="Vyzna"/>
          <w:iCs/>
        </w:rPr>
        <w:t>úsek</w:t>
      </w:r>
      <w:r w:rsidRPr="005A3B10">
        <w:rPr>
          <w:rStyle w:val="Vyzna"/>
          <w:iCs/>
        </w:rPr>
        <w:t xml:space="preserve"> vyznačený kurzívou a potřebujeme v něm použít další vyznačení, realizujeme je </w:t>
      </w:r>
      <w:r w:rsidR="00226409" w:rsidRPr="005A3B10">
        <w:t>obyčejným</w:t>
      </w:r>
      <w:r w:rsidRPr="005A3B10">
        <w:rPr>
          <w:rStyle w:val="Vyzna"/>
          <w:iCs/>
        </w:rPr>
        <w:t xml:space="preserve"> řezem.</w:t>
      </w:r>
      <w:r w:rsidRPr="007A0A28">
        <w:t xml:space="preserve"> </w:t>
      </w:r>
      <w:r w:rsidRPr="005A3B10">
        <w:rPr>
          <w:rStyle w:val="SilVyzna"/>
          <w:bCs/>
        </w:rPr>
        <w:t xml:space="preserve">Vyznačujeme-li v tučném textu, použijeme </w:t>
      </w:r>
      <w:r w:rsidRPr="00B45437">
        <w:rPr>
          <w:rStyle w:val="SilVyzna"/>
          <w:bCs/>
          <w:i/>
          <w:iCs/>
        </w:rPr>
        <w:t>tučnou kurzívu</w:t>
      </w:r>
      <w:r w:rsidRPr="005A3B10">
        <w:rPr>
          <w:rStyle w:val="SilVyzna"/>
          <w:bCs/>
        </w:rPr>
        <w:t>.</w:t>
      </w:r>
    </w:p>
    <w:p w:rsidR="00394892" w:rsidRDefault="00394892" w:rsidP="00394892">
      <w:pPr>
        <w:pStyle w:val="Bntext"/>
      </w:pPr>
      <w:r w:rsidRPr="007A0A28">
        <w:t>Změny v</w:t>
      </w:r>
      <w:r>
        <w:t> </w:t>
      </w:r>
      <w:r w:rsidRPr="007A0A28">
        <w:t>šířce znaků mohou vést k</w:t>
      </w:r>
      <w:r>
        <w:t> </w:t>
      </w:r>
      <w:r w:rsidRPr="007A0A28">
        <w:t>širším (</w:t>
      </w:r>
      <w:proofErr w:type="spellStart"/>
      <w:r w:rsidRPr="007A0A28">
        <w:t>extended</w:t>
      </w:r>
      <w:proofErr w:type="spellEnd"/>
      <w:r w:rsidRPr="007A0A28">
        <w:t>) řezům, či naopak k</w:t>
      </w:r>
      <w:r>
        <w:t> </w:t>
      </w:r>
      <w:r w:rsidRPr="007A0A28">
        <w:t>užším</w:t>
      </w:r>
      <w:r>
        <w:t xml:space="preserve"> </w:t>
      </w:r>
      <w:r w:rsidRPr="007A0A28">
        <w:t>(</w:t>
      </w:r>
      <w:proofErr w:type="spellStart"/>
      <w:r w:rsidRPr="007A0A28">
        <w:t>narrow</w:t>
      </w:r>
      <w:proofErr w:type="spellEnd"/>
      <w:r w:rsidRPr="007A0A28">
        <w:t>) řezům. Zdaleka ne všechna písma mohou mít rozšířené nebo zúžené řezy.</w:t>
      </w:r>
      <w:r>
        <w:t xml:space="preserve"> </w:t>
      </w:r>
      <w:r w:rsidRPr="007A0A28">
        <w:t>Rozšířený řez má nižší duktus, zúžený řez vyšší duktus než základní řez.</w:t>
      </w:r>
      <w:r>
        <w:t xml:space="preserve"> </w:t>
      </w:r>
      <w:r w:rsidRPr="007A0A28">
        <w:t>Rozšířený a</w:t>
      </w:r>
      <w:r>
        <w:t> </w:t>
      </w:r>
      <w:r w:rsidRPr="007A0A28">
        <w:t xml:space="preserve">zúžený řez </w:t>
      </w:r>
      <w:r w:rsidRPr="00226409">
        <w:rPr>
          <w:rStyle w:val="SilVyzna"/>
          <w:bCs/>
        </w:rPr>
        <w:t>nekombinujeme</w:t>
      </w:r>
      <w:r w:rsidRPr="007A0A28">
        <w:t xml:space="preserve"> v</w:t>
      </w:r>
      <w:r>
        <w:t> </w:t>
      </w:r>
      <w:r w:rsidRPr="007A0A28">
        <w:t>dokumentu ani navzájem, ani se</w:t>
      </w:r>
      <w:r>
        <w:t xml:space="preserve"> </w:t>
      </w:r>
      <w:r w:rsidRPr="007A0A28">
        <w:t>základním řezem. Používáme je tehdy, mají-li sloužit pro stavbu celého</w:t>
      </w:r>
      <w:r>
        <w:t xml:space="preserve"> </w:t>
      </w:r>
      <w:r w:rsidRPr="007A0A28">
        <w:t>dokumentu.</w:t>
      </w:r>
    </w:p>
    <w:p w:rsidR="00394892" w:rsidRDefault="00394892" w:rsidP="00394892">
      <w:pPr>
        <w:pStyle w:val="Bntext"/>
      </w:pPr>
      <w:r w:rsidRPr="007A0A28">
        <w:t>Změny v</w:t>
      </w:r>
      <w:r>
        <w:t> </w:t>
      </w:r>
      <w:r w:rsidRPr="007A0A28">
        <w:t>provedení tahů mohou vést například k</w:t>
      </w:r>
      <w:r>
        <w:t> </w:t>
      </w:r>
      <w:r w:rsidRPr="007A0A28">
        <w:t>obrysovému (</w:t>
      </w:r>
      <w:proofErr w:type="spellStart"/>
      <w:r w:rsidRPr="007A0A28">
        <w:t>outline</w:t>
      </w:r>
      <w:proofErr w:type="spellEnd"/>
      <w:r w:rsidRPr="007A0A28">
        <w:t>) řezu (stíny</w:t>
      </w:r>
      <w:r>
        <w:t xml:space="preserve"> </w:t>
      </w:r>
      <w:r w:rsidRPr="007A0A28">
        <w:t>písmových tahů nejsou vyplněny černě, ale jsou naznačeny v</w:t>
      </w:r>
      <w:r>
        <w:t> </w:t>
      </w:r>
      <w:r w:rsidRPr="007A0A28">
        <w:t>obrysu). Dále se</w:t>
      </w:r>
      <w:r>
        <w:t xml:space="preserve"> </w:t>
      </w:r>
      <w:r w:rsidRPr="007A0A28">
        <w:t>může jednat o</w:t>
      </w:r>
      <w:r>
        <w:t> </w:t>
      </w:r>
      <w:r w:rsidRPr="007A0A28">
        <w:t>určité zdobné varianty apod.</w:t>
      </w:r>
    </w:p>
    <w:p w:rsidR="00394892" w:rsidRDefault="00394892" w:rsidP="00394892">
      <w:pPr>
        <w:pStyle w:val="Bntext"/>
      </w:pPr>
      <w:r w:rsidRPr="007A0A28">
        <w:lastRenderedPageBreak/>
        <w:t xml:space="preserve">Poněkud zvláštním řezem jsou </w:t>
      </w:r>
      <w:r w:rsidRPr="00226409">
        <w:rPr>
          <w:smallCaps/>
        </w:rPr>
        <w:t>Kapitálky</w:t>
      </w:r>
      <w:r w:rsidRPr="007A0A28">
        <w:t>. V</w:t>
      </w:r>
      <w:r>
        <w:t> </w:t>
      </w:r>
      <w:r w:rsidRPr="007A0A28">
        <w:t xml:space="preserve">tomto řezu jsou </w:t>
      </w:r>
      <w:proofErr w:type="spellStart"/>
      <w:r w:rsidRPr="007A0A28">
        <w:t>minusky</w:t>
      </w:r>
      <w:proofErr w:type="spellEnd"/>
      <w:r>
        <w:t xml:space="preserve"> </w:t>
      </w:r>
      <w:r w:rsidRPr="007A0A28">
        <w:t>kresleny stejnými tvary jako verzálky. Kapitálky se používají pro zvláštní</w:t>
      </w:r>
      <w:r>
        <w:t xml:space="preserve"> </w:t>
      </w:r>
      <w:r w:rsidRPr="007A0A28">
        <w:t>vyznačení, působí důstojným dojmem. Z</w:t>
      </w:r>
      <w:r>
        <w:t> </w:t>
      </w:r>
      <w:r w:rsidRPr="007A0A28">
        <w:t>hlediska provedení mohou být pravé, nebo</w:t>
      </w:r>
      <w:r>
        <w:t xml:space="preserve"> </w:t>
      </w:r>
      <w:r w:rsidRPr="007A0A28">
        <w:t>nepravé. Některé jednodušší systémy realizují kapitálky tak, že pouze</w:t>
      </w:r>
      <w:r>
        <w:t xml:space="preserve"> </w:t>
      </w:r>
      <w:r w:rsidRPr="007A0A28">
        <w:t>mechanicky zmenší velká písmena na malá. Tím se ovšem také trochu mění duktus,</w:t>
      </w:r>
      <w:r>
        <w:t xml:space="preserve"> </w:t>
      </w:r>
      <w:r w:rsidRPr="007A0A28">
        <w:t>což působí dojmem, že velká písmena jsou tučná. Pravé kapitálky mají zcela</w:t>
      </w:r>
      <w:r>
        <w:t xml:space="preserve"> </w:t>
      </w:r>
      <w:r w:rsidRPr="007A0A28">
        <w:t>vyrovnaný duktus ve velkých i</w:t>
      </w:r>
      <w:r>
        <w:t> </w:t>
      </w:r>
      <w:r w:rsidRPr="007A0A28">
        <w:t>malých písmenech.</w:t>
      </w:r>
    </w:p>
    <w:p w:rsidR="005A3B10" w:rsidRDefault="00584EE7" w:rsidP="005A3B10">
      <w:pPr>
        <w:pStyle w:val="Ovovactest"/>
      </w:pPr>
      <w:r>
        <w:rPr>
          <w:noProof/>
        </w:rPr>
        <mc:AlternateContent>
          <mc:Choice Requires="wps">
            <w:drawing>
              <wp:anchor distT="0" distB="0" distL="114300" distR="114300" simplePos="0" relativeHeight="10" behindDoc="0" locked="0" layoutInCell="1" allowOverlap="1" wp14:anchorId="1E3DA97F" wp14:editId="3E9C22F0">
                <wp:simplePos x="0" y="0"/>
                <wp:positionH relativeFrom="column">
                  <wp:posOffset>-1371600</wp:posOffset>
                </wp:positionH>
                <wp:positionV relativeFrom="paragraph">
                  <wp:posOffset>49530</wp:posOffset>
                </wp:positionV>
                <wp:extent cx="1242060" cy="692785"/>
                <wp:effectExtent l="0" t="1905" r="0" b="0"/>
                <wp:wrapNone/>
                <wp:docPr id="7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692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Pr="0076472D" w:rsidRDefault="007067CD" w:rsidP="005845F7">
                            <w:pPr>
                              <w:jc w:val="left"/>
                            </w:pPr>
                            <w:r>
                              <w:rPr>
                                <w:noProof/>
                              </w:rPr>
                              <w:drawing>
                                <wp:inline distT="0" distB="0" distL="0" distR="0" wp14:anchorId="7BA44CA1" wp14:editId="691CB7E5">
                                  <wp:extent cx="1205865" cy="656590"/>
                                  <wp:effectExtent l="0" t="0" r="0" b="0"/>
                                  <wp:docPr id="94"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5865" cy="656590"/>
                                          </a:xfrm>
                                          <a:prstGeom prst="rect">
                                            <a:avLst/>
                                          </a:prstGeom>
                                          <a:noFill/>
                                          <a:ln>
                                            <a:noFill/>
                                          </a:ln>
                                        </pic:spPr>
                                      </pic:pic>
                                    </a:graphicData>
                                  </a:graphic>
                                </wp:inline>
                              </w:drawing>
                            </w:r>
                          </w:p>
                        </w:txbxContent>
                      </wps:txbx>
                      <wps:bodyPr rot="0" vert="horz" wrap="none" lIns="36000" tIns="3600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3DA97F" id="Text Box 8" o:spid="_x0000_s1030" type="#_x0000_t202" style="position:absolute;left:0;text-align:left;margin-left:-108pt;margin-top:3.9pt;width:97.8pt;height:54.55pt;z-index:1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" stroked="f">
                <v:textbox style="mso-fit-shape-to-text:t" inset="1mm,1mm,0,0">
                  <w:txbxContent>
                    <w:p w:rsidR="007067CD" w:rsidRPr="0076472D" w:rsidRDefault="007067CD" w:rsidP="005845F7">
                      <w:pPr>
                        <w:jc w:val="left"/>
                      </w:pPr>
                      <w:r>
                        <w:rPr>
                          <w:noProof/>
                        </w:rPr>
                        <w:drawing>
                          <wp:inline distT="0" distB="0" distL="0" distR="0" wp14:anchorId="7BA44CA1" wp14:editId="691CB7E5">
                            <wp:extent cx="1205865" cy="656590"/>
                            <wp:effectExtent l="0" t="0" r="0" b="0"/>
                            <wp:docPr id="94"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5865" cy="656590"/>
                                    </a:xfrm>
                                    <a:prstGeom prst="rect">
                                      <a:avLst/>
                                    </a:prstGeom>
                                    <a:noFill/>
                                    <a:ln>
                                      <a:noFill/>
                                    </a:ln>
                                  </pic:spPr>
                                </pic:pic>
                              </a:graphicData>
                            </a:graphic>
                          </wp:inline>
                        </w:drawing>
                      </w:r>
                    </w:p>
                  </w:txbxContent>
                </v:textbox>
              </v:shape>
            </w:pict>
          </mc:Fallback>
        </mc:AlternateContent>
      </w:r>
      <w:r w:rsidR="005A3B10">
        <w:t>Jak se liší knižní a strojopisné písmo?</w:t>
      </w:r>
    </w:p>
    <w:p w:rsidR="005845F7" w:rsidRDefault="005845F7" w:rsidP="005A3B10">
      <w:pPr>
        <w:pStyle w:val="Ovovactest"/>
      </w:pPr>
      <w:r>
        <w:t>Který typ knižního písma použijete pro základní text většiny dokumentů?</w:t>
      </w:r>
    </w:p>
    <w:p w:rsidR="005845F7" w:rsidRDefault="005845F7" w:rsidP="005A3B10">
      <w:pPr>
        <w:pStyle w:val="Ovovactest"/>
      </w:pPr>
      <w:r>
        <w:t xml:space="preserve">K čemu lze použít </w:t>
      </w:r>
      <w:proofErr w:type="spellStart"/>
      <w:r>
        <w:t>grotesk</w:t>
      </w:r>
      <w:proofErr w:type="spellEnd"/>
      <w:r>
        <w:t>?</w:t>
      </w:r>
    </w:p>
    <w:p w:rsidR="005845F7" w:rsidRDefault="005845F7" w:rsidP="005A3B10">
      <w:pPr>
        <w:pStyle w:val="Ovovactest"/>
      </w:pPr>
      <w:r>
        <w:t>Jaký typ písma můžeme použít pro příležitostné tiskoviny, například pozvánku na ples?</w:t>
      </w:r>
    </w:p>
    <w:p w:rsidR="005845F7" w:rsidRDefault="005845F7" w:rsidP="005A3B10">
      <w:pPr>
        <w:pStyle w:val="Ovovactest"/>
      </w:pPr>
      <w:r>
        <w:t>K čemu slouží písmové řezy? Jak se liší kurzíva a skloněné?</w:t>
      </w:r>
    </w:p>
    <w:p w:rsidR="00394892" w:rsidRDefault="00394892" w:rsidP="00394892">
      <w:pPr>
        <w:pStyle w:val="Podpodkapitola"/>
      </w:pPr>
      <w:bookmarkStart w:id="7" w:name="_Toc19839146"/>
      <w:r w:rsidRPr="007A0A28">
        <w:t>Vyrovnání a</w:t>
      </w:r>
      <w:r>
        <w:t> </w:t>
      </w:r>
      <w:r w:rsidRPr="007A0A28">
        <w:t>slitky</w:t>
      </w:r>
      <w:bookmarkEnd w:id="7"/>
    </w:p>
    <w:p w:rsidR="00394892" w:rsidRDefault="00394892" w:rsidP="00394892">
      <w:pPr>
        <w:pStyle w:val="Bntext"/>
      </w:pPr>
      <w:r w:rsidRPr="00B854D7">
        <w:rPr>
          <w:rStyle w:val="SilVyzna"/>
          <w:bCs/>
        </w:rPr>
        <w:t>Vyrovnání</w:t>
      </w:r>
      <w:r w:rsidRPr="007A0A28">
        <w:t xml:space="preserve"> (</w:t>
      </w:r>
      <w:proofErr w:type="spellStart"/>
      <w:r w:rsidRPr="007A0A28">
        <w:t>kerning</w:t>
      </w:r>
      <w:proofErr w:type="spellEnd"/>
      <w:r w:rsidRPr="007A0A28">
        <w:t>) je informace o</w:t>
      </w:r>
      <w:r>
        <w:t> </w:t>
      </w:r>
      <w:r w:rsidRPr="007A0A28">
        <w:t xml:space="preserve">tom, jakou </w:t>
      </w:r>
      <w:proofErr w:type="spellStart"/>
      <w:r w:rsidRPr="007A0A28">
        <w:t>meziznakovou</w:t>
      </w:r>
      <w:proofErr w:type="spellEnd"/>
      <w:r w:rsidRPr="007A0A28">
        <w:t xml:space="preserve"> mezeru mají</w:t>
      </w:r>
      <w:r>
        <w:t xml:space="preserve"> </w:t>
      </w:r>
      <w:r w:rsidRPr="007A0A28">
        <w:t>mít dva po sobě jdoucí znaky v</w:t>
      </w:r>
      <w:r>
        <w:t> </w:t>
      </w:r>
      <w:r w:rsidRPr="007A0A28">
        <w:t>textu, aby mezi nimi byl</w:t>
      </w:r>
      <w:r w:rsidR="00226409">
        <w:t>o</w:t>
      </w:r>
      <w:r w:rsidRPr="007A0A28">
        <w:t xml:space="preserve"> optimální </w:t>
      </w:r>
      <w:r w:rsidR="00226409">
        <w:t>světlo</w:t>
      </w:r>
      <w:r w:rsidRPr="007A0A28">
        <w:t>,</w:t>
      </w:r>
      <w:r>
        <w:t xml:space="preserve"> </w:t>
      </w:r>
      <w:r w:rsidRPr="007A0A28">
        <w:t>kter</w:t>
      </w:r>
      <w:r w:rsidR="00226409">
        <w:t>é je ve slově zcela vyvážené</w:t>
      </w:r>
      <w:r w:rsidRPr="007A0A28">
        <w:t>. Je dána tvarem obou znaků. Mezi nejznámější</w:t>
      </w:r>
      <w:r>
        <w:t xml:space="preserve"> </w:t>
      </w:r>
      <w:r w:rsidRPr="007A0A28">
        <w:t xml:space="preserve">vyrovnané páry patří dvojice </w:t>
      </w:r>
      <w:r>
        <w:t>„</w:t>
      </w:r>
      <w:r w:rsidRPr="007A0A28">
        <w:t>AV</w:t>
      </w:r>
      <w:r>
        <w:t>“</w:t>
      </w:r>
      <w:r w:rsidRPr="007A0A28">
        <w:t>, velmi často se musí vyrovnávat také například</w:t>
      </w:r>
      <w:r>
        <w:t xml:space="preserve"> </w:t>
      </w:r>
      <w:r w:rsidRPr="007A0A28">
        <w:t xml:space="preserve">dvojice </w:t>
      </w:r>
      <w:r>
        <w:t>„</w:t>
      </w:r>
      <w:proofErr w:type="spellStart"/>
      <w:r w:rsidRPr="007A0A28">
        <w:t>ij</w:t>
      </w:r>
      <w:proofErr w:type="spellEnd"/>
      <w:r>
        <w:t>“</w:t>
      </w:r>
      <w:r w:rsidR="00AA03C8">
        <w:t xml:space="preserve"> a mnoho dalších</w:t>
      </w:r>
      <w:r w:rsidRPr="007A0A28">
        <w:t>.</w:t>
      </w:r>
    </w:p>
    <w:p w:rsidR="00394892" w:rsidRDefault="00584EE7" w:rsidP="00394892">
      <w:pPr>
        <w:pStyle w:val="Bntext"/>
      </w:pPr>
      <w:r>
        <w:rPr>
          <w:noProof/>
        </w:rPr>
        <w:drawing>
          <wp:anchor distT="0" distB="0" distL="114300" distR="114300" simplePos="0" relativeHeight="7" behindDoc="0" locked="0" layoutInCell="1" allowOverlap="1" wp14:anchorId="06F514B4" wp14:editId="0327E3C2">
            <wp:simplePos x="0" y="0"/>
            <wp:positionH relativeFrom="column">
              <wp:posOffset>-1485900</wp:posOffset>
            </wp:positionH>
            <wp:positionV relativeFrom="paragraph">
              <wp:posOffset>49530</wp:posOffset>
            </wp:positionV>
            <wp:extent cx="1371600" cy="942975"/>
            <wp:effectExtent l="0" t="0" r="0" b="9525"/>
            <wp:wrapSquare wrapText="bothSides"/>
            <wp:docPr id="7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942975"/>
                    </a:xfrm>
                    <a:prstGeom prst="rect">
                      <a:avLst/>
                    </a:prstGeom>
                    <a:noFill/>
                  </pic:spPr>
                </pic:pic>
              </a:graphicData>
            </a:graphic>
            <wp14:sizeRelH relativeFrom="page">
              <wp14:pctWidth>0</wp14:pctWidth>
            </wp14:sizeRelH>
            <wp14:sizeRelV relativeFrom="page">
              <wp14:pctHeight>0</wp14:pctHeight>
            </wp14:sizeRelV>
          </wp:anchor>
        </w:drawing>
      </w:r>
      <w:r w:rsidR="00394892" w:rsidRPr="00B854D7">
        <w:rPr>
          <w:rStyle w:val="SilVyzna"/>
          <w:bCs/>
        </w:rPr>
        <w:t>Slitek</w:t>
      </w:r>
      <w:r w:rsidR="00394892" w:rsidRPr="007A0A28">
        <w:t xml:space="preserve"> (ligatura) je grafický celek složený z</w:t>
      </w:r>
      <w:r w:rsidR="00394892">
        <w:t> </w:t>
      </w:r>
      <w:r w:rsidR="00394892" w:rsidRPr="007A0A28">
        <w:t>několika (nejčastěji</w:t>
      </w:r>
      <w:r w:rsidR="00394892">
        <w:t xml:space="preserve"> </w:t>
      </w:r>
      <w:r w:rsidR="00394892" w:rsidRPr="007A0A28">
        <w:t>dvou) znaků, jejichž kresba se vhodně doplňuje nebo prolíná (viz</w:t>
      </w:r>
      <w:r w:rsidR="00394892">
        <w:t xml:space="preserve"> </w:t>
      </w:r>
      <w:r w:rsidR="00394892" w:rsidRPr="007A0A28">
        <w:t>obr</w:t>
      </w:r>
      <w:r w:rsidR="00226409">
        <w:t>ázek)</w:t>
      </w:r>
      <w:r w:rsidR="00394892" w:rsidRPr="007A0A28">
        <w:t>. Slitek byl v</w:t>
      </w:r>
      <w:r w:rsidR="00394892">
        <w:t> </w:t>
      </w:r>
      <w:r w:rsidR="00394892" w:rsidRPr="007A0A28">
        <w:t>klasické sazbě používán zejména proto, aby</w:t>
      </w:r>
      <w:r w:rsidR="00394892">
        <w:t xml:space="preserve"> </w:t>
      </w:r>
      <w:r w:rsidR="00394892" w:rsidRPr="007A0A28">
        <w:t>příslušná dvě po sobě jdoucí písmena do sebe dobře zapadala a</w:t>
      </w:r>
      <w:r w:rsidR="00394892">
        <w:t> </w:t>
      </w:r>
      <w:r w:rsidR="00394892" w:rsidRPr="007A0A28">
        <w:t>navzájem</w:t>
      </w:r>
      <w:r w:rsidR="00394892">
        <w:t xml:space="preserve"> </w:t>
      </w:r>
      <w:r w:rsidR="00394892" w:rsidRPr="007A0A28">
        <w:t>nenarušovala kresbu. Nejznámějším příkladem slitku je dvojice písmen</w:t>
      </w:r>
      <w:r w:rsidR="00394892">
        <w:t xml:space="preserve"> „</w:t>
      </w:r>
      <w:r w:rsidR="00226409">
        <w:t>f</w:t>
      </w:r>
      <w:r w:rsidR="00394892">
        <w:t>“</w:t>
      </w:r>
      <w:r w:rsidR="00394892" w:rsidRPr="007A0A28">
        <w:t xml:space="preserve"> a</w:t>
      </w:r>
      <w:r w:rsidR="00226409">
        <w:t> „</w:t>
      </w:r>
      <w:r w:rsidR="00394892" w:rsidRPr="007A0A28">
        <w:t>i</w:t>
      </w:r>
      <w:r w:rsidR="00394892">
        <w:t>“</w:t>
      </w:r>
      <w:r w:rsidR="00394892" w:rsidRPr="007A0A28">
        <w:t xml:space="preserve">, tedy </w:t>
      </w:r>
      <w:r w:rsidR="00394892">
        <w:t>„</w:t>
      </w:r>
      <w:r w:rsidR="00226409">
        <w:t>ﬁ</w:t>
      </w:r>
      <w:r w:rsidR="00394892">
        <w:t>“</w:t>
      </w:r>
      <w:r w:rsidR="00394892" w:rsidRPr="007A0A28">
        <w:t xml:space="preserve">, dále </w:t>
      </w:r>
      <w:r w:rsidR="00226409">
        <w:t xml:space="preserve">ﬂ, </w:t>
      </w:r>
      <w:r w:rsidR="00394892" w:rsidRPr="007A0A28">
        <w:t>ff a</w:t>
      </w:r>
      <w:r w:rsidR="00394892">
        <w:t> </w:t>
      </w:r>
      <w:r w:rsidR="00394892" w:rsidRPr="007A0A28">
        <w:t>další. Profesionální</w:t>
      </w:r>
      <w:r w:rsidR="00394892">
        <w:t xml:space="preserve"> </w:t>
      </w:r>
      <w:r w:rsidR="00394892" w:rsidRPr="007A0A28">
        <w:t>systémy jsou schopny slitky sázet automaticky, u</w:t>
      </w:r>
      <w:r w:rsidR="00394892">
        <w:t> </w:t>
      </w:r>
      <w:r w:rsidR="00394892" w:rsidRPr="007A0A28">
        <w:t>jiných je někdy potřebné</w:t>
      </w:r>
      <w:r w:rsidR="00394892">
        <w:t xml:space="preserve"> </w:t>
      </w:r>
      <w:r w:rsidR="00394892" w:rsidRPr="007A0A28">
        <w:t>slitek vyhledat mezi jednotlivými znaky použitého písma.</w:t>
      </w:r>
    </w:p>
    <w:p w:rsidR="00394892" w:rsidRDefault="00394892" w:rsidP="00394892">
      <w:pPr>
        <w:pStyle w:val="Podkapitola"/>
      </w:pPr>
      <w:bookmarkStart w:id="8" w:name="_Toc19839147"/>
      <w:r w:rsidRPr="007A0A28">
        <w:t>Typografické míry a</w:t>
      </w:r>
      <w:r>
        <w:t> </w:t>
      </w:r>
      <w:r w:rsidRPr="007A0A28">
        <w:t>písmové stupně</w:t>
      </w:r>
      <w:bookmarkEnd w:id="8"/>
    </w:p>
    <w:p w:rsidR="00394892" w:rsidRDefault="00394892" w:rsidP="00394892">
      <w:pPr>
        <w:pStyle w:val="Bntext"/>
      </w:pPr>
      <w:r w:rsidRPr="007A0A28">
        <w:t>Měrné jednotky používané v</w:t>
      </w:r>
      <w:r>
        <w:t> </w:t>
      </w:r>
      <w:r w:rsidRPr="007A0A28">
        <w:t>typografii jsou z</w:t>
      </w:r>
      <w:r>
        <w:t> </w:t>
      </w:r>
      <w:r w:rsidRPr="007A0A28">
        <w:t>historických důvodů jiné než</w:t>
      </w:r>
      <w:r>
        <w:t xml:space="preserve"> </w:t>
      </w:r>
      <w:r w:rsidRPr="007A0A28">
        <w:t>jednotky všeobecně používané metrické soustavy. Z</w:t>
      </w:r>
      <w:r>
        <w:t> </w:t>
      </w:r>
      <w:r w:rsidRPr="007A0A28">
        <w:t>mnoha měrných</w:t>
      </w:r>
      <w:r>
        <w:t xml:space="preserve"> </w:t>
      </w:r>
      <w:r w:rsidRPr="007A0A28">
        <w:t>systémů, které se v</w:t>
      </w:r>
      <w:r>
        <w:t> </w:t>
      </w:r>
      <w:r w:rsidRPr="007A0A28">
        <w:t>různých tiskárnách používaly do začátku 18. století, se do</w:t>
      </w:r>
      <w:r>
        <w:t xml:space="preserve"> </w:t>
      </w:r>
      <w:r w:rsidRPr="007A0A28">
        <w:t xml:space="preserve">dnešní doby zachovaly dva </w:t>
      </w:r>
      <w:r>
        <w:t>–</w:t>
      </w:r>
      <w:r w:rsidRPr="007A0A28">
        <w:t xml:space="preserve"> evropský, zvaný též </w:t>
      </w:r>
      <w:proofErr w:type="spellStart"/>
      <w:r w:rsidRPr="007A0A28">
        <w:t>Didôtův</w:t>
      </w:r>
      <w:proofErr w:type="spellEnd"/>
      <w:r w:rsidR="00226409">
        <w:rPr>
          <w:rStyle w:val="Znakapoznpodarou"/>
          <w:rFonts w:cs="Georgia"/>
        </w:rPr>
        <w:footnoteReference w:id="2"/>
      </w:r>
      <w:r w:rsidRPr="007A0A28">
        <w:t>, a</w:t>
      </w:r>
      <w:r>
        <w:t> </w:t>
      </w:r>
      <w:r w:rsidRPr="007A0A28">
        <w:t>anglosaský, používaný dnes v</w:t>
      </w:r>
      <w:r>
        <w:t> </w:t>
      </w:r>
      <w:r w:rsidRPr="007A0A28">
        <w:t>Británii a</w:t>
      </w:r>
      <w:r>
        <w:t> </w:t>
      </w:r>
      <w:r w:rsidRPr="007A0A28">
        <w:t>Americe.</w:t>
      </w:r>
    </w:p>
    <w:p w:rsidR="00394892" w:rsidRDefault="00394892" w:rsidP="00394892">
      <w:pPr>
        <w:pStyle w:val="Bntext"/>
      </w:pPr>
      <w:r w:rsidRPr="007A0A28">
        <w:t xml:space="preserve">Základní jednotkou obou systémů je </w:t>
      </w:r>
      <w:r w:rsidRPr="00B854D7">
        <w:rPr>
          <w:rStyle w:val="SilVyzna"/>
          <w:bCs/>
        </w:rPr>
        <w:t>jeden typografický bod</w:t>
      </w:r>
      <w:r w:rsidRPr="007A0A28">
        <w:t xml:space="preserve">. </w:t>
      </w:r>
      <w:proofErr w:type="spellStart"/>
      <w:r w:rsidRPr="007A0A28">
        <w:t>Didôtův</w:t>
      </w:r>
      <w:proofErr w:type="spellEnd"/>
      <w:r w:rsidRPr="007A0A28">
        <w:t xml:space="preserve"> bod</w:t>
      </w:r>
      <w:r>
        <w:t xml:space="preserve"> </w:t>
      </w:r>
      <w:r w:rsidRPr="007A0A28">
        <w:t>vychází z</w:t>
      </w:r>
      <w:r>
        <w:t> </w:t>
      </w:r>
      <w:r w:rsidRPr="007A0A28">
        <w:t>bývalé francouzské stopy a</w:t>
      </w:r>
      <w:r>
        <w:t> </w:t>
      </w:r>
      <w:r w:rsidRPr="007A0A28">
        <w:t>má velikost 0,375</w:t>
      </w:r>
      <w:r>
        <w:t> </w:t>
      </w:r>
      <w:r w:rsidRPr="007A0A28">
        <w:t>9</w:t>
      </w:r>
      <w:r>
        <w:t> </w:t>
      </w:r>
      <w:r w:rsidRPr="007A0A28">
        <w:t>mm. Značí se b. Jeden</w:t>
      </w:r>
      <w:r>
        <w:t xml:space="preserve"> </w:t>
      </w:r>
      <w:r w:rsidRPr="007A0A28">
        <w:t>metr má 2</w:t>
      </w:r>
      <w:r>
        <w:t> </w:t>
      </w:r>
      <w:r w:rsidRPr="007A0A28">
        <w:t>660</w:t>
      </w:r>
      <w:r>
        <w:t> </w:t>
      </w:r>
      <w:r w:rsidRPr="007A0A28">
        <w:t xml:space="preserve">b. Větší měrnou jednotkou je </w:t>
      </w:r>
      <w:r w:rsidRPr="00B854D7">
        <w:rPr>
          <w:rStyle w:val="SilVyzna"/>
          <w:bCs/>
        </w:rPr>
        <w:t>cicero</w:t>
      </w:r>
      <w:r w:rsidRPr="007A0A28">
        <w:t xml:space="preserve">, značí se </w:t>
      </w:r>
      <w:proofErr w:type="spellStart"/>
      <w:r w:rsidRPr="007A0A28">
        <w:t>cic</w:t>
      </w:r>
      <w:proofErr w:type="spellEnd"/>
      <w:r w:rsidRPr="007A0A28">
        <w:t>. Platí,</w:t>
      </w:r>
      <w:r>
        <w:t xml:space="preserve"> </w:t>
      </w:r>
      <w:r w:rsidRPr="007A0A28">
        <w:t>že 1</w:t>
      </w:r>
      <w:r>
        <w:t> </w:t>
      </w:r>
      <w:proofErr w:type="spellStart"/>
      <w:r w:rsidRPr="007A0A28">
        <w:t>cic</w:t>
      </w:r>
      <w:proofErr w:type="spellEnd"/>
      <w:r w:rsidRPr="007A0A28">
        <w:t xml:space="preserve"> = 12</w:t>
      </w:r>
      <w:r>
        <w:t> </w:t>
      </w:r>
      <w:r w:rsidRPr="007A0A28">
        <w:t>b = 4,513</w:t>
      </w:r>
      <w:r>
        <w:t> </w:t>
      </w:r>
      <w:r w:rsidRPr="007A0A28">
        <w:t>mm.</w:t>
      </w:r>
    </w:p>
    <w:p w:rsidR="00394892" w:rsidRDefault="00394892" w:rsidP="00394892">
      <w:pPr>
        <w:pStyle w:val="Bntext"/>
      </w:pPr>
      <w:r w:rsidRPr="007A0A28">
        <w:lastRenderedPageBreak/>
        <w:t>V</w:t>
      </w:r>
      <w:r>
        <w:t> </w:t>
      </w:r>
      <w:r w:rsidRPr="007A0A28">
        <w:t>anglosaském systému vycházel typografický bod z</w:t>
      </w:r>
      <w:r>
        <w:t> </w:t>
      </w:r>
      <w:r w:rsidRPr="007A0A28">
        <w:t>anglické stopy, měl velikost</w:t>
      </w:r>
      <w:r>
        <w:t xml:space="preserve"> </w:t>
      </w:r>
      <w:r w:rsidRPr="007A0A28">
        <w:t>0,351</w:t>
      </w:r>
      <w:r>
        <w:t> </w:t>
      </w:r>
      <w:r w:rsidRPr="007A0A28">
        <w:t>mm = 1/72,27</w:t>
      </w:r>
      <w:r>
        <w:t>“</w:t>
      </w:r>
      <w:r w:rsidRPr="007A0A28">
        <w:t xml:space="preserve"> (palce). Vzhledem k</w:t>
      </w:r>
      <w:r>
        <w:t> </w:t>
      </w:r>
      <w:r w:rsidRPr="007A0A28">
        <w:t xml:space="preserve">anglickému původu se značí zkratkou </w:t>
      </w:r>
      <w:proofErr w:type="spellStart"/>
      <w:r w:rsidRPr="007A0A28">
        <w:t>pt</w:t>
      </w:r>
      <w:proofErr w:type="spellEnd"/>
      <w:r>
        <w:t xml:space="preserve"> </w:t>
      </w:r>
      <w:r w:rsidRPr="007A0A28">
        <w:t>(point). V</w:t>
      </w:r>
      <w:r>
        <w:t> </w:t>
      </w:r>
      <w:r w:rsidRPr="007A0A28">
        <w:t>19. století byl však v</w:t>
      </w:r>
      <w:r>
        <w:t> </w:t>
      </w:r>
      <w:r w:rsidRPr="007A0A28">
        <w:t>souvislosti se strojní sazbou upraven na</w:t>
      </w:r>
      <w:r>
        <w:t xml:space="preserve"> </w:t>
      </w:r>
      <w:r w:rsidRPr="007A0A28">
        <w:t>hodnotu 0,353</w:t>
      </w:r>
      <w:r>
        <w:t> </w:t>
      </w:r>
      <w:r w:rsidRPr="007A0A28">
        <w:t>mm = 1/72</w:t>
      </w:r>
      <w:r>
        <w:t>“</w:t>
      </w:r>
      <w:r w:rsidRPr="007A0A28">
        <w:t xml:space="preserve">. Větší jednotkou je </w:t>
      </w:r>
      <w:proofErr w:type="spellStart"/>
      <w:r w:rsidRPr="00B854D7">
        <w:rPr>
          <w:rStyle w:val="SilVyzna"/>
          <w:bCs/>
        </w:rPr>
        <w:t>pica</w:t>
      </w:r>
      <w:proofErr w:type="spellEnd"/>
      <w:r w:rsidR="00226409">
        <w:rPr>
          <w:rStyle w:val="Znakapoznpodarou"/>
          <w:rFonts w:cs="Georgia"/>
          <w:b/>
          <w:bCs/>
        </w:rPr>
        <w:footnoteReference w:id="3"/>
      </w:r>
      <w:r w:rsidRPr="007A0A28">
        <w:t xml:space="preserve">, značí se </w:t>
      </w:r>
      <w:proofErr w:type="spellStart"/>
      <w:r w:rsidRPr="007A0A28">
        <w:t>pc</w:t>
      </w:r>
      <w:proofErr w:type="spellEnd"/>
      <w:r w:rsidRPr="007A0A28">
        <w:t>. Platí, že 1</w:t>
      </w:r>
      <w:r>
        <w:t> </w:t>
      </w:r>
      <w:proofErr w:type="spellStart"/>
      <w:r w:rsidRPr="007A0A28">
        <w:t>pc</w:t>
      </w:r>
      <w:proofErr w:type="spellEnd"/>
      <w:r w:rsidRPr="007A0A28">
        <w:t xml:space="preserve"> = 12</w:t>
      </w:r>
      <w:r>
        <w:t> </w:t>
      </w:r>
      <w:proofErr w:type="spellStart"/>
      <w:r w:rsidRPr="007A0A28">
        <w:t>pt</w:t>
      </w:r>
      <w:proofErr w:type="spellEnd"/>
      <w:r w:rsidRPr="007A0A28">
        <w:t>.</w:t>
      </w:r>
    </w:p>
    <w:p w:rsidR="00394892" w:rsidRDefault="00394892" w:rsidP="00394892">
      <w:pPr>
        <w:pStyle w:val="Bntext"/>
      </w:pPr>
      <w:r w:rsidRPr="007A0A28">
        <w:t>Přestože se na první pohled zdá rozdíl mezi oběma systémy nepatrný,</w:t>
      </w:r>
      <w:r>
        <w:t xml:space="preserve"> </w:t>
      </w:r>
      <w:r w:rsidRPr="00B854D7">
        <w:rPr>
          <w:rStyle w:val="Vyzna"/>
          <w:iCs/>
        </w:rPr>
        <w:t>nelze je zaměňovat</w:t>
      </w:r>
      <w:r w:rsidRPr="007A0A28">
        <w:t>. Profesionální systémy jsou schopny obvykle měřit</w:t>
      </w:r>
      <w:r>
        <w:t xml:space="preserve"> </w:t>
      </w:r>
      <w:r w:rsidRPr="007A0A28">
        <w:t>v</w:t>
      </w:r>
      <w:r>
        <w:t> </w:t>
      </w:r>
      <w:r w:rsidRPr="007A0A28">
        <w:t>obou soustavách a</w:t>
      </w:r>
      <w:r>
        <w:t> </w:t>
      </w:r>
      <w:r w:rsidRPr="007A0A28">
        <w:t>navíc i</w:t>
      </w:r>
      <w:r>
        <w:t> </w:t>
      </w:r>
      <w:r w:rsidRPr="007A0A28">
        <w:t>v</w:t>
      </w:r>
      <w:r>
        <w:t> </w:t>
      </w:r>
      <w:r w:rsidRPr="007A0A28">
        <w:t>metrické a</w:t>
      </w:r>
      <w:r>
        <w:t> </w:t>
      </w:r>
      <w:r w:rsidRPr="007A0A28">
        <w:t>palcové míře. U</w:t>
      </w:r>
      <w:r>
        <w:t> </w:t>
      </w:r>
      <w:r w:rsidRPr="007A0A28">
        <w:t>komerčních systémů,</w:t>
      </w:r>
      <w:r>
        <w:t xml:space="preserve"> </w:t>
      </w:r>
      <w:r w:rsidRPr="007A0A28">
        <w:t>jejichž původ je většinou americký, se setkáváme s</w:t>
      </w:r>
      <w:r>
        <w:t> </w:t>
      </w:r>
      <w:r w:rsidRPr="007A0A28">
        <w:t>anglosaským, v</w:t>
      </w:r>
      <w:r w:rsidR="00AE450A">
        <w:t xml:space="preserve"> kontinentální </w:t>
      </w:r>
      <w:r w:rsidRPr="007A0A28">
        <w:t>Evropě</w:t>
      </w:r>
      <w:r>
        <w:t xml:space="preserve"> </w:t>
      </w:r>
      <w:r w:rsidR="00AE450A">
        <w:t xml:space="preserve">dříve </w:t>
      </w:r>
      <w:r w:rsidRPr="007A0A28">
        <w:t>nepoužívaným měrným systémem.</w:t>
      </w:r>
    </w:p>
    <w:p w:rsidR="00394892" w:rsidRDefault="00394892" w:rsidP="00394892">
      <w:pPr>
        <w:pStyle w:val="Bntext"/>
      </w:pPr>
      <w:r w:rsidRPr="00B854D7">
        <w:rPr>
          <w:rStyle w:val="SilVyzna"/>
          <w:bCs/>
        </w:rPr>
        <w:t>Písmové stupně</w:t>
      </w:r>
      <w:r w:rsidRPr="007A0A28">
        <w:t xml:space="preserve"> (velikosti písma) se vyjadřují v</w:t>
      </w:r>
      <w:r>
        <w:t> </w:t>
      </w:r>
      <w:r w:rsidRPr="007A0A28">
        <w:t>typografických bodech.</w:t>
      </w:r>
      <w:r>
        <w:t xml:space="preserve"> </w:t>
      </w:r>
      <w:r w:rsidRPr="007A0A28">
        <w:t>Základní písmo používané většinou pro sazbu knih má stupeň 10</w:t>
      </w:r>
      <w:r>
        <w:t> </w:t>
      </w:r>
      <w:r w:rsidRPr="007A0A28">
        <w:t>b</w:t>
      </w:r>
      <w:r w:rsidR="00AE450A">
        <w:t>, přičemž se uvažuje sazba na běžný knižní formát B5</w:t>
      </w:r>
      <w:r w:rsidRPr="007A0A28">
        <w:t>. Pro sazbu na</w:t>
      </w:r>
      <w:r>
        <w:t xml:space="preserve"> </w:t>
      </w:r>
      <w:r w:rsidRPr="007A0A28">
        <w:t>větší formát než knižní, například běžný kancelářský A4, se nastavuje základní</w:t>
      </w:r>
      <w:r>
        <w:t xml:space="preserve"> </w:t>
      </w:r>
      <w:r w:rsidRPr="007A0A28">
        <w:t>písmo na stupeň 12</w:t>
      </w:r>
      <w:r>
        <w:t> </w:t>
      </w:r>
      <w:r w:rsidRPr="007A0A28">
        <w:t>b. Menší stupně se používají pro novinové a</w:t>
      </w:r>
      <w:r>
        <w:t> </w:t>
      </w:r>
      <w:r w:rsidRPr="007A0A28">
        <w:t>časopisecké</w:t>
      </w:r>
      <w:r>
        <w:t xml:space="preserve"> </w:t>
      </w:r>
      <w:r w:rsidRPr="007A0A28">
        <w:t>tisky ve více sloupcích na stránce a</w:t>
      </w:r>
      <w:r>
        <w:t> </w:t>
      </w:r>
      <w:r w:rsidRPr="007A0A28">
        <w:t>s</w:t>
      </w:r>
      <w:r>
        <w:t> </w:t>
      </w:r>
      <w:r w:rsidRPr="007A0A28">
        <w:t>kratšími řádky (běžně 8</w:t>
      </w:r>
      <w:r>
        <w:t>–</w:t>
      </w:r>
      <w:r w:rsidRPr="007A0A28">
        <w:t>9</w:t>
      </w:r>
      <w:r>
        <w:t> </w:t>
      </w:r>
      <w:r w:rsidRPr="007A0A28">
        <w:t>b). Stupně</w:t>
      </w:r>
      <w:r>
        <w:t xml:space="preserve"> </w:t>
      </w:r>
      <w:r w:rsidRPr="007A0A28">
        <w:t>větší než 12</w:t>
      </w:r>
      <w:r>
        <w:t> </w:t>
      </w:r>
      <w:r w:rsidRPr="007A0A28">
        <w:t>b se v</w:t>
      </w:r>
      <w:r>
        <w:t> </w:t>
      </w:r>
      <w:r w:rsidRPr="007A0A28">
        <w:t>běžných textech využívají pro nadpisy.</w:t>
      </w:r>
    </w:p>
    <w:p w:rsidR="00394892" w:rsidRDefault="00394892" w:rsidP="00394892">
      <w:pPr>
        <w:pStyle w:val="Bntext"/>
      </w:pPr>
      <w:r w:rsidRPr="007A0A28">
        <w:t>Písmový stupeň základního písma je natolik důležitá hodnota, že je často</w:t>
      </w:r>
      <w:r>
        <w:t xml:space="preserve"> </w:t>
      </w:r>
      <w:r w:rsidRPr="007A0A28">
        <w:t>potřebné k</w:t>
      </w:r>
      <w:r>
        <w:t> </w:t>
      </w:r>
      <w:r w:rsidRPr="007A0A28">
        <w:t>ní vztáhnout ještě i</w:t>
      </w:r>
      <w:r>
        <w:t> </w:t>
      </w:r>
      <w:r w:rsidRPr="007A0A28">
        <w:t xml:space="preserve">jiné rozměry sazby. </w:t>
      </w:r>
      <w:r w:rsidR="00AE450A">
        <w:t xml:space="preserve">Písmový stupeň tedy slouží jako relativní </w:t>
      </w:r>
      <w:r w:rsidR="008E1B12">
        <w:t xml:space="preserve">(vztažná) </w:t>
      </w:r>
      <w:r w:rsidR="00AE450A">
        <w:t>míra a</w:t>
      </w:r>
      <w:r w:rsidR="008E1B12">
        <w:t> </w:t>
      </w:r>
      <w:r w:rsidRPr="007A0A28">
        <w:t>je označována</w:t>
      </w:r>
      <w:r>
        <w:t xml:space="preserve"> </w:t>
      </w:r>
      <w:proofErr w:type="spellStart"/>
      <w:r w:rsidRPr="00B854D7">
        <w:rPr>
          <w:rStyle w:val="SilVyzna"/>
          <w:bCs/>
        </w:rPr>
        <w:t>čtverčík</w:t>
      </w:r>
      <w:proofErr w:type="spellEnd"/>
      <w:r w:rsidRPr="007A0A28">
        <w:t xml:space="preserve"> (1</w:t>
      </w:r>
      <w:r>
        <w:t> </w:t>
      </w:r>
      <w:proofErr w:type="spellStart"/>
      <w:r w:rsidRPr="007A0A28">
        <w:t>em</w:t>
      </w:r>
      <w:proofErr w:type="spellEnd"/>
      <w:r w:rsidRPr="007A0A28">
        <w:t xml:space="preserve">). Poloviční hodnotu má tzv. </w:t>
      </w:r>
      <w:proofErr w:type="spellStart"/>
      <w:r w:rsidRPr="00B854D7">
        <w:rPr>
          <w:rStyle w:val="SilVyzna"/>
          <w:bCs/>
        </w:rPr>
        <w:t>půlčtverčík</w:t>
      </w:r>
      <w:proofErr w:type="spellEnd"/>
      <w:r w:rsidRPr="007A0A28">
        <w:t xml:space="preserve">, </w:t>
      </w:r>
      <w:r w:rsidR="008E1B12">
        <w:t>označovaný</w:t>
      </w:r>
      <w:r>
        <w:t xml:space="preserve"> </w:t>
      </w:r>
      <w:r w:rsidRPr="007A0A28">
        <w:t>1</w:t>
      </w:r>
      <w:r>
        <w:t> </w:t>
      </w:r>
      <w:r w:rsidRPr="007A0A28">
        <w:t xml:space="preserve">en. Název </w:t>
      </w:r>
      <w:r>
        <w:t>„</w:t>
      </w:r>
      <w:proofErr w:type="spellStart"/>
      <w:r w:rsidRPr="007A0A28">
        <w:t>em</w:t>
      </w:r>
      <w:proofErr w:type="spellEnd"/>
      <w:r>
        <w:t>“</w:t>
      </w:r>
      <w:r w:rsidRPr="007A0A28">
        <w:t xml:space="preserve"> symbolicky naznačuje, že </w:t>
      </w:r>
      <w:proofErr w:type="spellStart"/>
      <w:r w:rsidRPr="007A0A28">
        <w:t>čtverčík</w:t>
      </w:r>
      <w:proofErr w:type="spellEnd"/>
      <w:r w:rsidRPr="007A0A28">
        <w:t xml:space="preserve"> má rozměr šířky velkého</w:t>
      </w:r>
      <w:r>
        <w:t xml:space="preserve"> </w:t>
      </w:r>
      <w:r w:rsidRPr="007A0A28">
        <w:t>písmene M v</w:t>
      </w:r>
      <w:r>
        <w:t> </w:t>
      </w:r>
      <w:r w:rsidRPr="007A0A28">
        <w:t xml:space="preserve">daném písmu, název </w:t>
      </w:r>
      <w:r>
        <w:t>„</w:t>
      </w:r>
      <w:r w:rsidRPr="007A0A28">
        <w:t>en</w:t>
      </w:r>
      <w:r>
        <w:t>“</w:t>
      </w:r>
      <w:r w:rsidRPr="007A0A28">
        <w:t xml:space="preserve"> říká, že </w:t>
      </w:r>
      <w:proofErr w:type="spellStart"/>
      <w:r w:rsidRPr="007A0A28">
        <w:t>půlčtverčík</w:t>
      </w:r>
      <w:proofErr w:type="spellEnd"/>
      <w:r w:rsidRPr="007A0A28">
        <w:t xml:space="preserve"> je rozměr šířky</w:t>
      </w:r>
      <w:r>
        <w:t xml:space="preserve"> </w:t>
      </w:r>
      <w:r w:rsidRPr="007A0A28">
        <w:t xml:space="preserve">malého písmene </w:t>
      </w:r>
      <w:r>
        <w:t>„</w:t>
      </w:r>
      <w:r w:rsidRPr="007A0A28">
        <w:t>n</w:t>
      </w:r>
      <w:r>
        <w:t>“</w:t>
      </w:r>
      <w:r w:rsidRPr="007A0A28">
        <w:t xml:space="preserve"> v</w:t>
      </w:r>
      <w:r>
        <w:t> </w:t>
      </w:r>
      <w:r w:rsidRPr="007A0A28">
        <w:t xml:space="preserve">daném písmu. To vše </w:t>
      </w:r>
      <w:r w:rsidR="00AE450A">
        <w:t xml:space="preserve">ovšem </w:t>
      </w:r>
      <w:r w:rsidRPr="007A0A28">
        <w:t xml:space="preserve">platí </w:t>
      </w:r>
      <w:r w:rsidR="00AE450A">
        <w:t xml:space="preserve">jen </w:t>
      </w:r>
      <w:r w:rsidRPr="007A0A28">
        <w:t xml:space="preserve">pro </w:t>
      </w:r>
      <w:r w:rsidR="00AE450A">
        <w:t xml:space="preserve">některá </w:t>
      </w:r>
      <w:r w:rsidRPr="007A0A28">
        <w:t>klasicky konstruovaná</w:t>
      </w:r>
      <w:r>
        <w:t xml:space="preserve"> </w:t>
      </w:r>
      <w:r w:rsidRPr="007A0A28">
        <w:t>písma.</w:t>
      </w:r>
    </w:p>
    <w:p w:rsidR="00394892" w:rsidRDefault="00394892" w:rsidP="00394892">
      <w:pPr>
        <w:pStyle w:val="Podkapitola"/>
      </w:pPr>
      <w:r>
        <w:t xml:space="preserve"> </w:t>
      </w:r>
      <w:bookmarkStart w:id="9" w:name="_Toc19839148"/>
      <w:r w:rsidRPr="007A0A28">
        <w:t>Bez pravidel pravopisu se neobejdeme</w:t>
      </w:r>
      <w:bookmarkEnd w:id="9"/>
    </w:p>
    <w:p w:rsidR="00394892" w:rsidRDefault="00394892" w:rsidP="00394892">
      <w:pPr>
        <w:pStyle w:val="Bntext"/>
      </w:pPr>
      <w:r w:rsidRPr="007A0A28">
        <w:t>Použijeme-li v</w:t>
      </w:r>
      <w:r>
        <w:t> </w:t>
      </w:r>
      <w:r w:rsidRPr="007A0A28">
        <w:t>dokumentu knižní (proporcionální) písmo, musíme i</w:t>
      </w:r>
      <w:r>
        <w:t> </w:t>
      </w:r>
      <w:r w:rsidRPr="007A0A28">
        <w:t>při práci se</w:t>
      </w:r>
      <w:r>
        <w:t xml:space="preserve"> </w:t>
      </w:r>
      <w:r w:rsidRPr="007A0A28">
        <w:t>systémem Word současně respektovat všechny zásady zápisu všech znaků, které</w:t>
      </w:r>
      <w:r>
        <w:t xml:space="preserve"> </w:t>
      </w:r>
      <w:r w:rsidRPr="007A0A28">
        <w:t>toto písmo má a</w:t>
      </w:r>
      <w:r>
        <w:t> </w:t>
      </w:r>
      <w:r w:rsidRPr="007A0A28">
        <w:t>kterými se odlišuje od písma strojopisného. Důvody, proč tyto</w:t>
      </w:r>
      <w:r>
        <w:t xml:space="preserve"> </w:t>
      </w:r>
      <w:r w:rsidRPr="007A0A28">
        <w:t>znaky vůbec vznikly, jsou v</w:t>
      </w:r>
      <w:r>
        <w:t> </w:t>
      </w:r>
      <w:r w:rsidRPr="007A0A28">
        <w:t>zásadě tyto:</w:t>
      </w:r>
    </w:p>
    <w:p w:rsidR="00AE450A" w:rsidRDefault="00AE450A" w:rsidP="00AE450A">
      <w:pPr>
        <w:pStyle w:val="Odrky"/>
      </w:pPr>
      <w:r w:rsidRPr="007A0A28">
        <w:t>Nesou významovou informaci. Podporují tedy rychlejší pochopení čteného</w:t>
      </w:r>
      <w:r>
        <w:t xml:space="preserve"> </w:t>
      </w:r>
      <w:r w:rsidRPr="007A0A28">
        <w:t>textu.</w:t>
      </w:r>
      <w:r>
        <w:t xml:space="preserve"> Je například významový rozdíl mezi spojovníkem a pomlčkou, tyto znaky tedy nikdy nelze zaměňovat</w:t>
      </w:r>
      <w:r w:rsidR="00FF6C32">
        <w:t>, podobně jako nelze zaměňovat tečku s čárkou nebo vykřičník s otazníkem</w:t>
      </w:r>
      <w:r>
        <w:t>.</w:t>
      </w:r>
    </w:p>
    <w:p w:rsidR="00586022" w:rsidRDefault="00394892" w:rsidP="00586022">
      <w:pPr>
        <w:pStyle w:val="Odrky"/>
      </w:pPr>
      <w:r w:rsidRPr="007A0A28">
        <w:t>Zlepšují čitelnost textu, tj. jejich grafická stránka usnadňuje čtení</w:t>
      </w:r>
      <w:r>
        <w:t xml:space="preserve"> </w:t>
      </w:r>
      <w:r w:rsidRPr="007A0A28">
        <w:t>a</w:t>
      </w:r>
      <w:r>
        <w:t> </w:t>
      </w:r>
      <w:r w:rsidRPr="007A0A28">
        <w:t>roz</w:t>
      </w:r>
      <w:r w:rsidR="00AE450A">
        <w:softHyphen/>
      </w:r>
      <w:r w:rsidRPr="007A0A28">
        <w:t>po</w:t>
      </w:r>
      <w:r w:rsidR="00AE450A">
        <w:softHyphen/>
      </w:r>
      <w:r w:rsidRPr="007A0A28">
        <w:t>zná</w:t>
      </w:r>
      <w:r w:rsidR="00AE450A">
        <w:softHyphen/>
      </w:r>
      <w:r w:rsidRPr="007A0A28">
        <w:t>vání očima.</w:t>
      </w:r>
      <w:r w:rsidR="00AE450A">
        <w:t xml:space="preserve"> To platí například o</w:t>
      </w:r>
      <w:r w:rsidR="00FF6C32">
        <w:t> </w:t>
      </w:r>
      <w:r w:rsidR="00AE450A">
        <w:t>různých mezerách.</w:t>
      </w:r>
    </w:p>
    <w:p w:rsidR="00394892" w:rsidRDefault="00394892" w:rsidP="00586022">
      <w:pPr>
        <w:pStyle w:val="Odrky"/>
      </w:pPr>
      <w:r w:rsidRPr="007A0A28">
        <w:t>Zlepšují estetickou úroveň dokumentu.</w:t>
      </w:r>
    </w:p>
    <w:p w:rsidR="00394892" w:rsidRDefault="00394892" w:rsidP="00394892">
      <w:pPr>
        <w:pStyle w:val="Bntext"/>
      </w:pPr>
      <w:r w:rsidRPr="007A0A28">
        <w:t>V</w:t>
      </w:r>
      <w:r>
        <w:t> </w:t>
      </w:r>
      <w:r w:rsidRPr="007A0A28">
        <w:t>mnoha případech je zápis definován v</w:t>
      </w:r>
      <w:r>
        <w:t> </w:t>
      </w:r>
      <w:r w:rsidRPr="007A0A28">
        <w:t>platných pravidlech českého pravopisu,</w:t>
      </w:r>
      <w:r>
        <w:t xml:space="preserve"> </w:t>
      </w:r>
      <w:r w:rsidRPr="007A0A28">
        <w:t xml:space="preserve">proto se bez jejich znalosti při psaní textů skutečně neobejdeme. </w:t>
      </w:r>
      <w:r w:rsidR="00FF6C32">
        <w:t xml:space="preserve">Podstatným informačním zdrojem je ovšem norma ČSN 01 6910 – Úprava dokumentů zpracovaných textovými procesory. Její poslední platná verze je z roku 2014 a nalezneme v ní prakticky vše, co využijeme v každém dokumentu. </w:t>
      </w:r>
      <w:r w:rsidRPr="007A0A28">
        <w:t>Vybereme</w:t>
      </w:r>
      <w:r>
        <w:t xml:space="preserve"> </w:t>
      </w:r>
      <w:r w:rsidR="00FF6C32">
        <w:t xml:space="preserve">zde </w:t>
      </w:r>
      <w:r w:rsidRPr="007A0A28">
        <w:t>některé často se vyskytující speciální znaky a</w:t>
      </w:r>
      <w:r>
        <w:t> </w:t>
      </w:r>
      <w:r w:rsidRPr="007A0A28">
        <w:t>popíšeme jejich realizaci</w:t>
      </w:r>
      <w:r>
        <w:t xml:space="preserve"> </w:t>
      </w:r>
      <w:r w:rsidRPr="007A0A28">
        <w:t>v</w:t>
      </w:r>
      <w:r>
        <w:t> </w:t>
      </w:r>
      <w:r w:rsidRPr="007A0A28">
        <w:t>programu Word.</w:t>
      </w:r>
    </w:p>
    <w:p w:rsidR="00394892" w:rsidRDefault="00394892" w:rsidP="00394892">
      <w:pPr>
        <w:pStyle w:val="Bntext"/>
      </w:pPr>
      <w:r w:rsidRPr="007A0A28">
        <w:t>Pro dobrou vizuální kontrolu vkládaných znaků na obrazovce je velmi výhodné</w:t>
      </w:r>
      <w:r>
        <w:t xml:space="preserve"> </w:t>
      </w:r>
      <w:r w:rsidRPr="007A0A28">
        <w:t>zapnout zobrazování všech skrytých znaků.</w:t>
      </w:r>
    </w:p>
    <w:p w:rsidR="00394892" w:rsidRDefault="00394892" w:rsidP="00394892">
      <w:pPr>
        <w:pStyle w:val="Podkapitola"/>
      </w:pPr>
      <w:bookmarkStart w:id="10" w:name="_Toc19839149"/>
      <w:r w:rsidRPr="007A0A28">
        <w:lastRenderedPageBreak/>
        <w:t>Speciální znaky v</w:t>
      </w:r>
      <w:r>
        <w:t> </w:t>
      </w:r>
      <w:r w:rsidRPr="007A0A28">
        <w:t>knižním písmu</w:t>
      </w:r>
      <w:bookmarkEnd w:id="10"/>
    </w:p>
    <w:p w:rsidR="00394892" w:rsidRDefault="00394892" w:rsidP="00394892">
      <w:pPr>
        <w:pStyle w:val="Bntext"/>
      </w:pPr>
      <w:r w:rsidRPr="007A0A28">
        <w:t>V</w:t>
      </w:r>
      <w:r>
        <w:t> </w:t>
      </w:r>
      <w:r w:rsidRPr="007A0A28">
        <w:t xml:space="preserve">programu Word existuje </w:t>
      </w:r>
      <w:r w:rsidR="00AE450A">
        <w:t xml:space="preserve">na pásu karet Vložení </w:t>
      </w:r>
      <w:r w:rsidRPr="007A0A28">
        <w:t xml:space="preserve">nabídka Symbol, která </w:t>
      </w:r>
      <w:r w:rsidR="00AE450A">
        <w:t>po kliknutí na „Další symboly“ poskytne dialog se dvěma kartami</w:t>
      </w:r>
      <w:r w:rsidRPr="007A0A28">
        <w:t xml:space="preserve"> </w:t>
      </w:r>
      <w:r>
        <w:t>–</w:t>
      </w:r>
      <w:r w:rsidRPr="007A0A28">
        <w:t xml:space="preserve"> Symboly</w:t>
      </w:r>
      <w:r>
        <w:t xml:space="preserve"> </w:t>
      </w:r>
      <w:r w:rsidRPr="007A0A28">
        <w:t>a</w:t>
      </w:r>
      <w:r>
        <w:t> </w:t>
      </w:r>
      <w:r w:rsidRPr="007A0A28">
        <w:t>Speciální znaky. Pomocí této nabídky lze vložit potřebné speciální znaky,</w:t>
      </w:r>
      <w:r>
        <w:t xml:space="preserve"> </w:t>
      </w:r>
      <w:r w:rsidRPr="007A0A28">
        <w:t>lze k</w:t>
      </w:r>
      <w:r>
        <w:t> </w:t>
      </w:r>
      <w:r w:rsidRPr="007A0A28">
        <w:t>nim také nadefinovat klávesové zkratky.</w:t>
      </w:r>
    </w:p>
    <w:p w:rsidR="00394892" w:rsidRDefault="005845F7" w:rsidP="00394892">
      <w:pPr>
        <w:pStyle w:val="Bntext"/>
      </w:pPr>
      <w:r w:rsidRPr="005845F7">
        <w:rPr>
          <w:rStyle w:val="SilVyzna"/>
          <w:bCs/>
        </w:rPr>
        <w:t>Mezislovní mezera:</w:t>
      </w:r>
      <w:r w:rsidR="00394892" w:rsidRPr="007A0A28">
        <w:t xml:space="preserve"> Touto mezerou se oddělují slova, čísla a</w:t>
      </w:r>
      <w:r w:rsidR="00394892">
        <w:t> </w:t>
      </w:r>
      <w:r w:rsidR="00394892" w:rsidRPr="007A0A28">
        <w:t>značky.</w:t>
      </w:r>
      <w:r w:rsidR="00394892">
        <w:t xml:space="preserve"> </w:t>
      </w:r>
      <w:r w:rsidR="00394892" w:rsidRPr="007A0A28">
        <w:t xml:space="preserve">Základní rozměr mezislovní mezery je třetina </w:t>
      </w:r>
      <w:proofErr w:type="spellStart"/>
      <w:r w:rsidR="00394892" w:rsidRPr="007A0A28">
        <w:t>čtverčíku</w:t>
      </w:r>
      <w:proofErr w:type="spellEnd"/>
      <w:r w:rsidR="00394892" w:rsidRPr="007A0A28">
        <w:t>. Vlivem zarovnání</w:t>
      </w:r>
      <w:r w:rsidR="00394892">
        <w:t xml:space="preserve"> </w:t>
      </w:r>
      <w:r w:rsidR="00394892" w:rsidRPr="007A0A28">
        <w:t xml:space="preserve">odstavce se může mezera stáhnout na čtvrtinu </w:t>
      </w:r>
      <w:proofErr w:type="spellStart"/>
      <w:r w:rsidR="00394892" w:rsidRPr="007A0A28">
        <w:t>čtverčíku</w:t>
      </w:r>
      <w:proofErr w:type="spellEnd"/>
      <w:r w:rsidR="00394892" w:rsidRPr="007A0A28">
        <w:t>, nebo roztáhnout na</w:t>
      </w:r>
      <w:r w:rsidR="00394892">
        <w:t xml:space="preserve"> </w:t>
      </w:r>
      <w:r w:rsidR="00394892" w:rsidRPr="007A0A28">
        <w:t xml:space="preserve">polovinu </w:t>
      </w:r>
      <w:proofErr w:type="spellStart"/>
      <w:r w:rsidR="00394892" w:rsidRPr="007A0A28">
        <w:t>čtverčíku</w:t>
      </w:r>
      <w:proofErr w:type="spellEnd"/>
      <w:r w:rsidR="00394892" w:rsidRPr="007A0A28">
        <w:t xml:space="preserve">. Mezislovní mezeru vkládáme mezerníkem. </w:t>
      </w:r>
      <w:r w:rsidR="00394892" w:rsidRPr="00EA41EB">
        <w:rPr>
          <w:rStyle w:val="SilVyzna"/>
          <w:bCs/>
        </w:rPr>
        <w:t>Nikdy ji nepoužíváme pro zarovnávání textu!!</w:t>
      </w:r>
      <w:r w:rsidR="00394892" w:rsidRPr="007A0A28">
        <w:t xml:space="preserve"> </w:t>
      </w:r>
      <w:r w:rsidR="00394892" w:rsidRPr="00523C04">
        <w:t xml:space="preserve">Můžeme si pro zjednodušení uvést pravidlo, že v programu Word je stisk dvou a více mezerníků za sebou </w:t>
      </w:r>
      <w:r w:rsidR="00394892" w:rsidRPr="00523C04">
        <w:rPr>
          <w:rStyle w:val="SilVyzna"/>
        </w:rPr>
        <w:t>vždycky chybou</w:t>
      </w:r>
      <w:r w:rsidR="00394892" w:rsidRPr="00523C04">
        <w:t>.</w:t>
      </w:r>
    </w:p>
    <w:p w:rsidR="00EA41EB" w:rsidRDefault="005845F7" w:rsidP="00394892">
      <w:pPr>
        <w:pStyle w:val="Bntext"/>
      </w:pPr>
      <w:r w:rsidRPr="005845F7">
        <w:rPr>
          <w:rStyle w:val="SilVyzna"/>
          <w:bCs/>
        </w:rPr>
        <w:t>Zúžená mezera:</w:t>
      </w:r>
      <w:r w:rsidR="00394892" w:rsidRPr="007A0A28">
        <w:t xml:space="preserve"> Mezislovní mezera se za účelem optického vyrovnání</w:t>
      </w:r>
      <w:r w:rsidR="00394892">
        <w:t xml:space="preserve"> </w:t>
      </w:r>
      <w:r w:rsidR="00394892" w:rsidRPr="007A0A28">
        <w:t>v</w:t>
      </w:r>
      <w:r w:rsidR="00A717A9">
        <w:t> </w:t>
      </w:r>
      <w:r w:rsidR="00394892" w:rsidRPr="007A0A28">
        <w:t>někte</w:t>
      </w:r>
      <w:r w:rsidR="00A717A9">
        <w:softHyphen/>
      </w:r>
      <w:r w:rsidR="00394892" w:rsidRPr="007A0A28">
        <w:t xml:space="preserve">rých případech zužuje na čtvrtinu </w:t>
      </w:r>
      <w:proofErr w:type="spellStart"/>
      <w:r w:rsidR="00394892" w:rsidRPr="007A0A28">
        <w:t>čtverčíku</w:t>
      </w:r>
      <w:proofErr w:type="spellEnd"/>
      <w:r w:rsidR="00394892" w:rsidRPr="007A0A28">
        <w:t xml:space="preserve"> </w:t>
      </w:r>
      <w:r w:rsidR="00394892">
        <w:t>–</w:t>
      </w:r>
      <w:r w:rsidR="00394892" w:rsidRPr="007A0A28">
        <w:t xml:space="preserve"> za tečkou</w:t>
      </w:r>
      <w:r w:rsidR="00A717A9">
        <w:t>, která neznamená konec věty,</w:t>
      </w:r>
      <w:r w:rsidR="00394892" w:rsidRPr="007A0A28">
        <w:t xml:space="preserve"> </w:t>
      </w:r>
      <w:r w:rsidR="00A717A9">
        <w:t>mezi částmi čísel, mezi číslem a některými fyzikálními jednotkami</w:t>
      </w:r>
      <w:r w:rsidR="00394892" w:rsidRPr="007A0A28">
        <w:t xml:space="preserve"> a</w:t>
      </w:r>
      <w:r w:rsidR="00394892">
        <w:t> </w:t>
      </w:r>
      <w:r w:rsidR="00394892" w:rsidRPr="007A0A28">
        <w:t>v</w:t>
      </w:r>
      <w:r w:rsidR="00394892">
        <w:t> </w:t>
      </w:r>
      <w:r w:rsidR="00394892" w:rsidRPr="007A0A28">
        <w:t>dalších</w:t>
      </w:r>
      <w:r w:rsidR="00394892">
        <w:t xml:space="preserve"> </w:t>
      </w:r>
      <w:r w:rsidR="00394892" w:rsidRPr="007A0A28">
        <w:t>případech. Zúžená mezera má velikost 0,25</w:t>
      </w:r>
      <w:r w:rsidR="00394892">
        <w:t> </w:t>
      </w:r>
      <w:proofErr w:type="spellStart"/>
      <w:r w:rsidR="00394892" w:rsidRPr="007A0A28">
        <w:t>em</w:t>
      </w:r>
      <w:proofErr w:type="spellEnd"/>
      <w:r w:rsidR="00423405">
        <w:t>.</w:t>
      </w:r>
      <w:r w:rsidR="00394892" w:rsidRPr="007A0A28">
        <w:t xml:space="preserve"> Zúžená mezera má mít</w:t>
      </w:r>
      <w:r w:rsidR="00394892">
        <w:t xml:space="preserve"> </w:t>
      </w:r>
      <w:r w:rsidR="00394892" w:rsidRPr="007A0A28">
        <w:t>stejné chování jako nezlomitelná mezera (viz dále). Její velikost však nepodléhá</w:t>
      </w:r>
      <w:r w:rsidR="00394892">
        <w:t xml:space="preserve"> </w:t>
      </w:r>
      <w:r w:rsidR="00394892" w:rsidRPr="007A0A28">
        <w:t xml:space="preserve">formátování, proto se někdy také nazývá </w:t>
      </w:r>
      <w:r w:rsidR="00394892" w:rsidRPr="00B854D7">
        <w:rPr>
          <w:rStyle w:val="SilVyzna"/>
          <w:bCs/>
        </w:rPr>
        <w:t>pevná</w:t>
      </w:r>
      <w:r w:rsidR="00A717A9">
        <w:rPr>
          <w:rStyle w:val="SilVyzna"/>
          <w:bCs/>
        </w:rPr>
        <w:t xml:space="preserve"> zúžená</w:t>
      </w:r>
      <w:r w:rsidR="00394892" w:rsidRPr="00B854D7">
        <w:rPr>
          <w:rStyle w:val="SilVyzna"/>
          <w:bCs/>
        </w:rPr>
        <w:t xml:space="preserve"> mezera</w:t>
      </w:r>
      <w:r w:rsidR="00394892" w:rsidRPr="007A0A28">
        <w:t>. V</w:t>
      </w:r>
      <w:r w:rsidR="00394892">
        <w:t> </w:t>
      </w:r>
      <w:r w:rsidR="00394892" w:rsidRPr="007A0A28">
        <w:t>programu Word</w:t>
      </w:r>
      <w:r w:rsidR="00394892">
        <w:t xml:space="preserve"> </w:t>
      </w:r>
      <w:r w:rsidR="00394892" w:rsidRPr="007A0A28">
        <w:t>zúžená mezera sice je, ale bohužel nemá potřebné vlastnosti mezery</w:t>
      </w:r>
      <w:r w:rsidR="00394892">
        <w:t xml:space="preserve"> </w:t>
      </w:r>
      <w:r w:rsidR="00394892" w:rsidRPr="007A0A28">
        <w:t>nezlomitelné, nelze ji tedy použít, místo ní použijeme wordovou pevnou mezeru.</w:t>
      </w:r>
    </w:p>
    <w:p w:rsidR="00A717A9" w:rsidRDefault="00A717A9" w:rsidP="00394892">
      <w:pPr>
        <w:pStyle w:val="Bntext"/>
      </w:pPr>
      <w:r w:rsidRPr="005845F7">
        <w:rPr>
          <w:rStyle w:val="SilVyzna"/>
          <w:bCs/>
        </w:rPr>
        <w:t>Nezlomitelná mezera:</w:t>
      </w:r>
      <w:r w:rsidRPr="007A0A28">
        <w:t xml:space="preserve"> Je to mezislovní</w:t>
      </w:r>
      <w:r>
        <w:t xml:space="preserve"> </w:t>
      </w:r>
      <w:r w:rsidRPr="007A0A28">
        <w:t>mezera, v</w:t>
      </w:r>
      <w:r>
        <w:t> </w:t>
      </w:r>
      <w:r w:rsidRPr="007A0A28">
        <w:t>níž nikdy nenastane řádkový zlom (konec řádku). Tato mezera by měla</w:t>
      </w:r>
      <w:r>
        <w:t xml:space="preserve"> </w:t>
      </w:r>
      <w:r w:rsidRPr="007A0A28">
        <w:t>podléhat formátování (měnit velikost v</w:t>
      </w:r>
      <w:r>
        <w:t> </w:t>
      </w:r>
      <w:r w:rsidRPr="007A0A28">
        <w:t>závislosti na zarovnání odstavce), ve</w:t>
      </w:r>
      <w:r>
        <w:t xml:space="preserve"> </w:t>
      </w:r>
      <w:r w:rsidRPr="007A0A28">
        <w:t>Wordu však není nic takového k</w:t>
      </w:r>
      <w:r>
        <w:t> </w:t>
      </w:r>
      <w:r w:rsidRPr="007A0A28">
        <w:t>dispozici. Místo ní musíme používat mezeru</w:t>
      </w:r>
      <w:r>
        <w:t xml:space="preserve"> </w:t>
      </w:r>
      <w:r w:rsidRPr="007A0A28">
        <w:t>pevnou. Ve Wordu ji můžeme vložit klávesovou zkratkou Ctrl-Shift-mezerník.</w:t>
      </w:r>
      <w:r>
        <w:t xml:space="preserve"> </w:t>
      </w:r>
      <w:r w:rsidRPr="007A0A28">
        <w:t>Použijeme ji v</w:t>
      </w:r>
      <w:r>
        <w:t> </w:t>
      </w:r>
      <w:r w:rsidRPr="007A0A28">
        <w:t>případě, kdy chceme svázat dvě</w:t>
      </w:r>
      <w:r>
        <w:t xml:space="preserve"> </w:t>
      </w:r>
      <w:r w:rsidRPr="007A0A28">
        <w:t>slova pevně k</w:t>
      </w:r>
      <w:r>
        <w:t> sobě.</w:t>
      </w:r>
    </w:p>
    <w:p w:rsidR="00EA41EB" w:rsidRDefault="005845F7" w:rsidP="00394892">
      <w:pPr>
        <w:pStyle w:val="Bntext"/>
      </w:pPr>
      <w:r w:rsidRPr="005845F7">
        <w:rPr>
          <w:rStyle w:val="SilVyzna"/>
          <w:bCs/>
        </w:rPr>
        <w:t>Pevná mezera:</w:t>
      </w:r>
      <w:r w:rsidR="00394892" w:rsidRPr="007A0A28">
        <w:t xml:space="preserve"> Tato mezera má v</w:t>
      </w:r>
      <w:r w:rsidR="00394892">
        <w:t> </w:t>
      </w:r>
      <w:r w:rsidR="00394892" w:rsidRPr="007A0A28">
        <w:t>programu Word zcela jiné rozměry, než</w:t>
      </w:r>
      <w:r w:rsidR="00394892">
        <w:t xml:space="preserve"> </w:t>
      </w:r>
      <w:r w:rsidR="00394892" w:rsidRPr="007A0A28">
        <w:t>bychom si z</w:t>
      </w:r>
      <w:r w:rsidR="00394892">
        <w:t> </w:t>
      </w:r>
      <w:r w:rsidR="00394892" w:rsidRPr="007A0A28">
        <w:t xml:space="preserve">typografických důvodů mohli přát </w:t>
      </w:r>
      <w:r w:rsidR="00394892">
        <w:t>–</w:t>
      </w:r>
      <w:r w:rsidR="00394892" w:rsidRPr="007A0A28">
        <w:t xml:space="preserve"> má velikost základní</w:t>
      </w:r>
      <w:r w:rsidR="00394892">
        <w:t xml:space="preserve"> </w:t>
      </w:r>
      <w:r w:rsidR="00394892" w:rsidRPr="007A0A28">
        <w:t>mezislovní mezery</w:t>
      </w:r>
      <w:r w:rsidR="00A717A9">
        <w:t>, má neměnnou velikost a je nezlomitelná</w:t>
      </w:r>
      <w:r w:rsidR="00394892" w:rsidRPr="007A0A28">
        <w:t>. Používá se tedy všude tam, kde je zapotřebí mezera</w:t>
      </w:r>
      <w:r w:rsidR="00394892">
        <w:t xml:space="preserve"> </w:t>
      </w:r>
      <w:r w:rsidR="00394892" w:rsidRPr="00A717A9">
        <w:rPr>
          <w:rStyle w:val="Zdraznn"/>
        </w:rPr>
        <w:t>nezlomitelná</w:t>
      </w:r>
      <w:r w:rsidR="00394892" w:rsidRPr="007A0A28">
        <w:t xml:space="preserve">, či </w:t>
      </w:r>
      <w:r w:rsidR="00394892" w:rsidRPr="00A717A9">
        <w:rPr>
          <w:rStyle w:val="Zdraznn"/>
        </w:rPr>
        <w:t>zúžená</w:t>
      </w:r>
      <w:r w:rsidR="00394892" w:rsidRPr="007A0A28">
        <w:t>.</w:t>
      </w:r>
      <w:r w:rsidR="00A717A9">
        <w:t xml:space="preserve"> </w:t>
      </w:r>
      <w:r w:rsidR="00394892" w:rsidRPr="007A0A28">
        <w:t>To nastává v</w:t>
      </w:r>
      <w:r w:rsidR="00394892">
        <w:t> </w:t>
      </w:r>
      <w:r w:rsidR="00394892" w:rsidRPr="007A0A28">
        <w:t>následujících situacích:</w:t>
      </w:r>
    </w:p>
    <w:p w:rsidR="00EA41EB" w:rsidRDefault="00394892" w:rsidP="00EA41EB">
      <w:pPr>
        <w:pStyle w:val="slovn"/>
        <w:numPr>
          <w:ilvl w:val="0"/>
          <w:numId w:val="25"/>
        </w:numPr>
      </w:pPr>
      <w:r w:rsidRPr="007A0A28">
        <w:t>Jednoznaková předložka nebo spojka a</w:t>
      </w:r>
      <w:r>
        <w:t> </w:t>
      </w:r>
      <w:r w:rsidRPr="007A0A28">
        <w:t>následující slovo. Jedná se</w:t>
      </w:r>
      <w:r>
        <w:t xml:space="preserve"> </w:t>
      </w:r>
      <w:r w:rsidRPr="007A0A28">
        <w:t>o</w:t>
      </w:r>
      <w:r>
        <w:t> </w:t>
      </w:r>
      <w:r w:rsidRPr="007A0A28">
        <w:t xml:space="preserve">předložky </w:t>
      </w:r>
      <w:r w:rsidRPr="00B854D7">
        <w:rPr>
          <w:rStyle w:val="SilVyzna"/>
          <w:bCs/>
        </w:rPr>
        <w:t>K, k, O, o, S, s, U, u, V, v, Z, z</w:t>
      </w:r>
      <w:r w:rsidRPr="007A0A28">
        <w:t xml:space="preserve"> a</w:t>
      </w:r>
      <w:r>
        <w:t> </w:t>
      </w:r>
      <w:r w:rsidRPr="007A0A28">
        <w:t xml:space="preserve">spojky </w:t>
      </w:r>
      <w:r w:rsidRPr="00B854D7">
        <w:rPr>
          <w:rStyle w:val="SilVyzna"/>
          <w:bCs/>
        </w:rPr>
        <w:t>A, a, I, i</w:t>
      </w:r>
      <w:r w:rsidRPr="007A0A28">
        <w:t>, které se nemohou ocitnout</w:t>
      </w:r>
      <w:r w:rsidR="00523C04">
        <w:t xml:space="preserve"> na konci řádku.</w:t>
      </w:r>
    </w:p>
    <w:p w:rsidR="00EA41EB" w:rsidRDefault="00A717A9" w:rsidP="00EA41EB">
      <w:pPr>
        <w:pStyle w:val="slovn"/>
        <w:numPr>
          <w:ilvl w:val="0"/>
          <w:numId w:val="25"/>
        </w:numPr>
      </w:pPr>
      <w:r>
        <w:t>Za tečkou nekončící větu, například:</w:t>
      </w:r>
      <w:r w:rsidR="00394892" w:rsidRPr="007A0A28">
        <w:t xml:space="preserve"> J.</w:t>
      </w:r>
      <w:r w:rsidR="00394892">
        <w:t> </w:t>
      </w:r>
      <w:r w:rsidR="00394892" w:rsidRPr="007A0A28">
        <w:t>K.</w:t>
      </w:r>
      <w:r w:rsidR="00394892">
        <w:t> </w:t>
      </w:r>
      <w:r w:rsidR="00394892" w:rsidRPr="007A0A28">
        <w:t>Tyl</w:t>
      </w:r>
      <w:r>
        <w:t xml:space="preserve">, </w:t>
      </w:r>
      <w:r w:rsidR="00394892" w:rsidRPr="007A0A28">
        <w:t>ing.</w:t>
      </w:r>
      <w:r w:rsidR="00394892">
        <w:t> </w:t>
      </w:r>
      <w:r w:rsidR="00394892" w:rsidRPr="007A0A28">
        <w:t>Malý</w:t>
      </w:r>
      <w:r w:rsidR="00394892">
        <w:t>“</w:t>
      </w:r>
      <w:r>
        <w:t>, č. 11 apod.</w:t>
      </w:r>
    </w:p>
    <w:p w:rsidR="00EA41EB" w:rsidRDefault="00394892" w:rsidP="00EA41EB">
      <w:pPr>
        <w:pStyle w:val="slovn"/>
        <w:numPr>
          <w:ilvl w:val="0"/>
          <w:numId w:val="25"/>
        </w:numPr>
      </w:pPr>
      <w:r w:rsidRPr="007A0A28">
        <w:t>Číslo a</w:t>
      </w:r>
      <w:r>
        <w:t> </w:t>
      </w:r>
      <w:r w:rsidRPr="007A0A28">
        <w:t xml:space="preserve">jednotka </w:t>
      </w:r>
      <w:r w:rsidR="00A717A9">
        <w:t xml:space="preserve">nebo počítaný předmět, </w:t>
      </w:r>
      <w:r w:rsidRPr="007A0A28">
        <w:t>například</w:t>
      </w:r>
      <w:r>
        <w:t xml:space="preserve"> „</w:t>
      </w:r>
      <w:r w:rsidRPr="007A0A28">
        <w:t>5</w:t>
      </w:r>
      <w:r>
        <w:t> </w:t>
      </w:r>
      <w:r w:rsidRPr="007A0A28">
        <w:t>kg</w:t>
      </w:r>
      <w:r>
        <w:t>“</w:t>
      </w:r>
      <w:r w:rsidR="00A717A9">
        <w:t>; „10 osob“</w:t>
      </w:r>
      <w:r w:rsidRPr="007A0A28">
        <w:t>.</w:t>
      </w:r>
    </w:p>
    <w:p w:rsidR="00394892" w:rsidRDefault="00394892" w:rsidP="008A4BB3">
      <w:pPr>
        <w:pStyle w:val="slovn"/>
        <w:numPr>
          <w:ilvl w:val="0"/>
          <w:numId w:val="25"/>
        </w:numPr>
      </w:pPr>
      <w:r w:rsidRPr="007A0A28">
        <w:t>Jednotlivá trojčíslí čísla. Číslo musí být vždy uvedeno celé na jednom</w:t>
      </w:r>
      <w:r>
        <w:t xml:space="preserve"> </w:t>
      </w:r>
      <w:r w:rsidRPr="007A0A28">
        <w:t xml:space="preserve">řádku. </w:t>
      </w:r>
      <w:r w:rsidR="00A717A9">
        <w:t xml:space="preserve">Čísla se dělí po trojicích číslic od desetinné čárky nalevo i napravo. Trojice se spojují pevnými mezerami, například </w:t>
      </w:r>
      <w:r w:rsidRPr="007A0A28">
        <w:t>45</w:t>
      </w:r>
      <w:r w:rsidR="00A717A9">
        <w:t> </w:t>
      </w:r>
      <w:r w:rsidRPr="007A0A28">
        <w:t>000</w:t>
      </w:r>
      <w:r w:rsidR="00A717A9">
        <w:t>; 3,141 592 7</w:t>
      </w:r>
      <w:r w:rsidRPr="007A0A28">
        <w:t>.</w:t>
      </w:r>
      <w:r>
        <w:t xml:space="preserve"> </w:t>
      </w:r>
      <w:r w:rsidRPr="007A0A28">
        <w:t>Vznikne</w:t>
      </w:r>
      <w:r>
        <w:noBreakHyphen/>
      </w:r>
      <w:r w:rsidRPr="007A0A28">
        <w:t>li spojením velký celek obtížný pro sazbu, můžeme například tři</w:t>
      </w:r>
      <w:r>
        <w:t xml:space="preserve"> </w:t>
      </w:r>
      <w:r w:rsidRPr="007A0A28">
        <w:t xml:space="preserve">nuly nahradit slovním zápisem </w:t>
      </w:r>
      <w:r w:rsidRPr="00A717A9">
        <w:rPr>
          <w:rStyle w:val="Vyzna"/>
          <w:iCs/>
        </w:rPr>
        <w:t>tisíc</w:t>
      </w:r>
      <w:r w:rsidRPr="007A0A28">
        <w:t>. Letopočty sázíme vždy bez mezer</w:t>
      </w:r>
      <w:r w:rsidR="00523C04">
        <w:t xml:space="preserve">. </w:t>
      </w:r>
      <w:r w:rsidRPr="007A0A28">
        <w:t>Telefonní čísla se sázejí ve skupinách po třech číslicích.</w:t>
      </w:r>
    </w:p>
    <w:p w:rsidR="00A717A9" w:rsidRDefault="00A717A9" w:rsidP="008A4BB3">
      <w:pPr>
        <w:pStyle w:val="slovn"/>
        <w:numPr>
          <w:ilvl w:val="0"/>
          <w:numId w:val="25"/>
        </w:numPr>
      </w:pPr>
      <w:r>
        <w:t>V dalších případech – budou uvedeny u dalších speciálních znaků.</w:t>
      </w:r>
    </w:p>
    <w:p w:rsidR="00394892" w:rsidRDefault="005845F7" w:rsidP="00394892">
      <w:pPr>
        <w:pStyle w:val="Bntext"/>
      </w:pPr>
      <w:r w:rsidRPr="005845F7">
        <w:rPr>
          <w:rStyle w:val="SilVyzna"/>
          <w:bCs/>
        </w:rPr>
        <w:t>Rozšířená mezera:</w:t>
      </w:r>
      <w:r w:rsidR="00394892" w:rsidRPr="007A0A28">
        <w:t xml:space="preserve"> Používá se pro oddělení určitých celků, například</w:t>
      </w:r>
      <w:r w:rsidR="00394892">
        <w:t xml:space="preserve"> </w:t>
      </w:r>
      <w:r w:rsidR="00394892" w:rsidRPr="007A0A28">
        <w:t>matematických výrazů a</w:t>
      </w:r>
      <w:r w:rsidR="00394892">
        <w:t> </w:t>
      </w:r>
      <w:r w:rsidR="00394892" w:rsidRPr="007A0A28">
        <w:t>doplňkových textů. Má velikost odvozenou od stupně</w:t>
      </w:r>
      <w:r w:rsidR="00394892">
        <w:t xml:space="preserve"> </w:t>
      </w:r>
      <w:r w:rsidR="00394892" w:rsidRPr="007A0A28">
        <w:t>písma. Ve Wordu je pro tento účel k</w:t>
      </w:r>
      <w:r w:rsidR="00394892">
        <w:t> </w:t>
      </w:r>
      <w:r w:rsidR="00394892" w:rsidRPr="007A0A28">
        <w:t>dispozici tzv. dlouhá mezera (je</w:t>
      </w:r>
      <w:r w:rsidR="00394892">
        <w:t xml:space="preserve"> </w:t>
      </w:r>
      <w:r w:rsidR="00394892" w:rsidRPr="007A0A28">
        <w:t>čtverčíková).</w:t>
      </w:r>
    </w:p>
    <w:p w:rsidR="00FF6C32" w:rsidRDefault="00FF6C32" w:rsidP="00FF6C32">
      <w:pPr>
        <w:pStyle w:val="Bntext"/>
      </w:pPr>
      <w:proofErr w:type="spellStart"/>
      <w:r w:rsidRPr="005845F7">
        <w:rPr>
          <w:rStyle w:val="SilVyzna"/>
          <w:bCs/>
        </w:rPr>
        <w:t>Meziznaková</w:t>
      </w:r>
      <w:proofErr w:type="spellEnd"/>
      <w:r w:rsidRPr="005845F7">
        <w:rPr>
          <w:rStyle w:val="SilVyzna"/>
          <w:bCs/>
        </w:rPr>
        <w:t xml:space="preserve"> mezera:</w:t>
      </w:r>
      <w:r w:rsidRPr="007A0A28">
        <w:t xml:space="preserve"> </w:t>
      </w:r>
      <w:r>
        <w:t>Výčet mezer doplníme m</w:t>
      </w:r>
      <w:r w:rsidRPr="007A0A28">
        <w:t>ezer</w:t>
      </w:r>
      <w:r>
        <w:t>ou</w:t>
      </w:r>
      <w:r w:rsidRPr="007A0A28">
        <w:t xml:space="preserve"> upravující vzdálenosti mezi písmeny slova.</w:t>
      </w:r>
      <w:r>
        <w:t xml:space="preserve"> Když tento odstavec zcela přeskočíte, s největší pravděpodobností se vůbec nic nestane, úprava </w:t>
      </w:r>
      <w:proofErr w:type="spellStart"/>
      <w:r>
        <w:t>meziznakových</w:t>
      </w:r>
      <w:proofErr w:type="spellEnd"/>
      <w:r>
        <w:t xml:space="preserve"> mezer patří totiž k velmi diskutabilním nástrojům a většinou je vůbec nejlepší se jí zcela vyhnout. Ale pro úplnost: </w:t>
      </w:r>
      <w:r>
        <w:lastRenderedPageBreak/>
        <w:t xml:space="preserve">Rozšířená </w:t>
      </w:r>
      <w:proofErr w:type="spellStart"/>
      <w:r>
        <w:t>meziznaková</w:t>
      </w:r>
      <w:proofErr w:type="spellEnd"/>
      <w:r>
        <w:t xml:space="preserve"> mezera se někdy p</w:t>
      </w:r>
      <w:r w:rsidRPr="007A0A28">
        <w:t>oužívá se k</w:t>
      </w:r>
      <w:r>
        <w:t> </w:t>
      </w:r>
      <w:r w:rsidRPr="007A0A28">
        <w:t>vyznačování, v</w:t>
      </w:r>
      <w:r>
        <w:t> </w:t>
      </w:r>
      <w:r w:rsidRPr="007A0A28">
        <w:t>tom případě se jedná o</w:t>
      </w:r>
      <w:r>
        <w:t> </w:t>
      </w:r>
      <w:r w:rsidRPr="007A0A28">
        <w:t xml:space="preserve">tzv. </w:t>
      </w:r>
      <w:r w:rsidRPr="00B854D7">
        <w:rPr>
          <w:rStyle w:val="SilVyzna"/>
          <w:bCs/>
        </w:rPr>
        <w:t>prostrkání</w:t>
      </w:r>
      <w:r w:rsidRPr="007A0A28">
        <w:t>.</w:t>
      </w:r>
      <w:r>
        <w:t xml:space="preserve"> </w:t>
      </w:r>
      <w:r w:rsidRPr="007A0A28">
        <w:t>U</w:t>
      </w:r>
      <w:r>
        <w:t> </w:t>
      </w:r>
      <w:r w:rsidRPr="007A0A28">
        <w:t xml:space="preserve">psacího stroje se </w:t>
      </w:r>
      <w:r w:rsidR="00E62E80">
        <w:t xml:space="preserve">něco podobného používalo často, tam se ovšem </w:t>
      </w:r>
      <w:r w:rsidRPr="007A0A28">
        <w:t>dociluje vkládáním mezislovních mezer mezi znaky, ale pak se</w:t>
      </w:r>
      <w:r>
        <w:t xml:space="preserve"> </w:t>
      </w:r>
      <w:r w:rsidRPr="007A0A28">
        <w:t>jedná o</w:t>
      </w:r>
      <w:r>
        <w:t> </w:t>
      </w:r>
      <w:r w:rsidRPr="007A0A28">
        <w:t xml:space="preserve">tzv. </w:t>
      </w:r>
      <w:r w:rsidRPr="00B854D7">
        <w:rPr>
          <w:rStyle w:val="SilVyzna"/>
          <w:bCs/>
        </w:rPr>
        <w:t>proložení</w:t>
      </w:r>
      <w:r w:rsidRPr="007A0A28">
        <w:t xml:space="preserve">. </w:t>
      </w:r>
      <w:r w:rsidRPr="00AE450A">
        <w:rPr>
          <w:rStyle w:val="Vyzna"/>
        </w:rPr>
        <w:t>Proložení v sazbě nikdy nepoužíváme!</w:t>
      </w:r>
      <w:r>
        <w:t xml:space="preserve"> </w:t>
      </w:r>
      <w:r w:rsidRPr="007A0A28">
        <w:t>Prostrkání se dá nastavit v</w:t>
      </w:r>
      <w:r>
        <w:t> </w:t>
      </w:r>
      <w:r w:rsidRPr="007A0A28">
        <w:t xml:space="preserve">nabídce Písmo, karta </w:t>
      </w:r>
      <w:r>
        <w:t>Upřesnit, nabídka Mezery</w:t>
      </w:r>
      <w:r w:rsidR="00E62E80">
        <w:t xml:space="preserve"> – Rozšířené</w:t>
      </w:r>
      <w:r w:rsidRPr="007A0A28">
        <w:t>.</w:t>
      </w:r>
      <w:r>
        <w:t xml:space="preserve"> </w:t>
      </w:r>
      <w:r w:rsidRPr="007A0A28">
        <w:t>Prostrkání obvykle nastavujeme na 10</w:t>
      </w:r>
      <w:r>
        <w:t xml:space="preserve"> až </w:t>
      </w:r>
      <w:r w:rsidRPr="007A0A28">
        <w:t>20</w:t>
      </w:r>
      <w:r>
        <w:t> </w:t>
      </w:r>
      <w:r w:rsidRPr="007A0A28">
        <w:t>% stupně písma, v</w:t>
      </w:r>
      <w:r>
        <w:t> </w:t>
      </w:r>
      <w:r w:rsidRPr="007A0A28">
        <w:t>obyčejném textu</w:t>
      </w:r>
      <w:r>
        <w:t xml:space="preserve"> </w:t>
      </w:r>
      <w:r w:rsidRPr="007A0A28">
        <w:t>psaném desetibodovým písmem tedy prostrkáváme jedním až dvěma body. Prostrkaný</w:t>
      </w:r>
      <w:r>
        <w:t xml:space="preserve"> </w:t>
      </w:r>
      <w:r w:rsidRPr="007A0A28">
        <w:t>text musí být krátký, protože ve větší ploše se špatně čte (zmenšuje se</w:t>
      </w:r>
      <w:r>
        <w:t xml:space="preserve"> </w:t>
      </w:r>
      <w:r w:rsidRPr="007A0A28">
        <w:t>optická integrita slov). Mezislovní mezery mají</w:t>
      </w:r>
      <w:r>
        <w:t xml:space="preserve"> </w:t>
      </w:r>
      <w:r w:rsidRPr="007A0A28">
        <w:t>být v</w:t>
      </w:r>
      <w:r>
        <w:t> </w:t>
      </w:r>
      <w:r w:rsidRPr="007A0A28">
        <w:t>prostrkaném textu také zvětšeny o</w:t>
      </w:r>
      <w:r>
        <w:t> </w:t>
      </w:r>
      <w:r w:rsidRPr="007A0A28">
        <w:t>stejnou hodnotu, ve Wordu však</w:t>
      </w:r>
      <w:r>
        <w:t xml:space="preserve"> </w:t>
      </w:r>
      <w:r w:rsidRPr="007A0A28">
        <w:t xml:space="preserve">zůstávají </w:t>
      </w:r>
      <w:r>
        <w:t xml:space="preserve">bohužel </w:t>
      </w:r>
      <w:r w:rsidRPr="007A0A28">
        <w:t>stejně velké. Prostrkaný text se často používal v</w:t>
      </w:r>
      <w:r>
        <w:t> </w:t>
      </w:r>
      <w:r w:rsidRPr="007A0A28">
        <w:t>původní kovové</w:t>
      </w:r>
      <w:r>
        <w:t xml:space="preserve"> </w:t>
      </w:r>
      <w:r w:rsidRPr="007A0A28">
        <w:t>sazbě, protože nebylo potřeba odlévat zvláštní vyznačovací řez. Pro jeho</w:t>
      </w:r>
      <w:r>
        <w:t xml:space="preserve"> </w:t>
      </w:r>
      <w:r w:rsidRPr="007A0A28">
        <w:t>špatné optické vlastnosti se dnes, v</w:t>
      </w:r>
      <w:r>
        <w:t> </w:t>
      </w:r>
      <w:r w:rsidRPr="007A0A28">
        <w:t>době elektronické sazby, od jeho aplikace</w:t>
      </w:r>
      <w:r>
        <w:t xml:space="preserve"> zcela </w:t>
      </w:r>
      <w:r w:rsidRPr="007A0A28">
        <w:t>upouští.</w:t>
      </w:r>
      <w:r>
        <w:t xml:space="preserve"> Nabídka Mezery umožňuje ještě i mezery zmenšovat. </w:t>
      </w:r>
      <w:r w:rsidRPr="00523C04">
        <w:rPr>
          <w:rStyle w:val="Vyzna"/>
        </w:rPr>
        <w:t>To ovšem nikdy nedělejte!</w:t>
      </w:r>
      <w:r>
        <w:t xml:space="preserve"> Taková úprava (někdy motivovaná snahou umístit více textu do daného prostoru) vede k porušení sazby slov a text se stává postupně až nečitelným.</w:t>
      </w:r>
    </w:p>
    <w:p w:rsidR="00394892" w:rsidRDefault="00EA41EB" w:rsidP="00394892">
      <w:pPr>
        <w:pStyle w:val="Bntext"/>
      </w:pPr>
      <w:r>
        <w:rPr>
          <w:rStyle w:val="SilVyzna"/>
          <w:bCs/>
        </w:rPr>
        <w:t xml:space="preserve">Spojovník </w:t>
      </w:r>
      <w:r w:rsidR="005845F7" w:rsidRPr="005845F7">
        <w:rPr>
          <w:rStyle w:val="SilVyzna"/>
          <w:bCs/>
        </w:rPr>
        <w:t>(divis):</w:t>
      </w:r>
      <w:r w:rsidR="00394892" w:rsidRPr="007A0A28">
        <w:t xml:space="preserve"> Používá se jako spojovací znaménko ve</w:t>
      </w:r>
      <w:r w:rsidR="00394892">
        <w:t xml:space="preserve"> </w:t>
      </w:r>
      <w:r w:rsidR="00394892" w:rsidRPr="007A0A28">
        <w:t>složených výrazech. Sází se bez mezer znakem, který je dosažitelný přímo na</w:t>
      </w:r>
      <w:r w:rsidR="00394892">
        <w:t xml:space="preserve"> </w:t>
      </w:r>
      <w:r w:rsidR="00394892" w:rsidRPr="007A0A28">
        <w:t>klávesnici. Příklady použití: Praha</w:t>
      </w:r>
      <w:r w:rsidR="00394892">
        <w:t> </w:t>
      </w:r>
      <w:r w:rsidR="00394892" w:rsidRPr="007A0A28">
        <w:t>9</w:t>
      </w:r>
      <w:r w:rsidR="00394892">
        <w:noBreakHyphen/>
      </w:r>
      <w:r w:rsidR="00394892" w:rsidRPr="007A0A28">
        <w:t>Vysočany,</w:t>
      </w:r>
      <w:r w:rsidR="00394892">
        <w:t xml:space="preserve"> </w:t>
      </w:r>
      <w:r w:rsidR="00394892" w:rsidRPr="007A0A28">
        <w:t>slovník česko</w:t>
      </w:r>
      <w:r w:rsidR="00394892">
        <w:noBreakHyphen/>
      </w:r>
      <w:r w:rsidR="00394892" w:rsidRPr="007A0A28">
        <w:t>německý, bude</w:t>
      </w:r>
      <w:r w:rsidR="00394892">
        <w:noBreakHyphen/>
      </w:r>
      <w:r w:rsidR="00394892" w:rsidRPr="007A0A28">
        <w:t>li.</w:t>
      </w:r>
      <w:r w:rsidR="00394892">
        <w:t xml:space="preserve"> </w:t>
      </w:r>
      <w:r w:rsidR="00394892" w:rsidRPr="007A0A28">
        <w:t>Dostane-li se spojovník na konec řádku, musí být podle pravopisných pravidel</w:t>
      </w:r>
      <w:r w:rsidR="00394892">
        <w:t xml:space="preserve"> </w:t>
      </w:r>
      <w:r w:rsidR="00394892" w:rsidRPr="007A0A28">
        <w:t xml:space="preserve">opakován na řádku následujícím. </w:t>
      </w:r>
      <w:r w:rsidR="00523C04">
        <w:t xml:space="preserve">Vyhnout se spojovníku na konci řádku můžeme použitím </w:t>
      </w:r>
      <w:r w:rsidR="00394892" w:rsidRPr="007A0A28">
        <w:t>zvláštní</w:t>
      </w:r>
      <w:r w:rsidR="00523C04">
        <w:t>ho</w:t>
      </w:r>
      <w:r w:rsidR="00394892" w:rsidRPr="007A0A28">
        <w:t xml:space="preserve"> znak</w:t>
      </w:r>
      <w:r w:rsidR="00523C04">
        <w:t>u</w:t>
      </w:r>
      <w:r w:rsidR="00394892" w:rsidRPr="007A0A28">
        <w:t xml:space="preserve"> s</w:t>
      </w:r>
      <w:r w:rsidR="00394892">
        <w:t> </w:t>
      </w:r>
      <w:r w:rsidR="00394892" w:rsidRPr="007A0A28">
        <w:t xml:space="preserve">obskurním názvem </w:t>
      </w:r>
      <w:r w:rsidR="00394892">
        <w:t>„</w:t>
      </w:r>
      <w:r w:rsidR="00394892" w:rsidRPr="007A0A28">
        <w:t>pevná pomlčka</w:t>
      </w:r>
      <w:r w:rsidR="00394892">
        <w:t>“</w:t>
      </w:r>
      <w:r w:rsidR="00394892" w:rsidRPr="007A0A28">
        <w:t xml:space="preserve"> </w:t>
      </w:r>
      <w:r w:rsidR="00394892">
        <w:t>–</w:t>
      </w:r>
      <w:r w:rsidR="00394892" w:rsidRPr="007A0A28">
        <w:t xml:space="preserve"> správně má</w:t>
      </w:r>
      <w:r w:rsidR="00394892">
        <w:t xml:space="preserve"> </w:t>
      </w:r>
      <w:r w:rsidR="00394892" w:rsidRPr="007A0A28">
        <w:t xml:space="preserve">totiž tento název znít </w:t>
      </w:r>
      <w:r w:rsidR="00394892">
        <w:t>„</w:t>
      </w:r>
      <w:r w:rsidR="00394892" w:rsidRPr="007A0A28">
        <w:t>nezlomitelný spojovník</w:t>
      </w:r>
      <w:r w:rsidR="00394892">
        <w:t>“</w:t>
      </w:r>
      <w:r w:rsidR="00394892" w:rsidRPr="007A0A28">
        <w:t>. Když tento znak použijeme</w:t>
      </w:r>
      <w:r w:rsidR="00394892">
        <w:t xml:space="preserve"> </w:t>
      </w:r>
      <w:r w:rsidR="00394892" w:rsidRPr="007A0A28">
        <w:t>místo spojovníku, nenastane v</w:t>
      </w:r>
      <w:r w:rsidR="00394892">
        <w:t> </w:t>
      </w:r>
      <w:r w:rsidR="00394892" w:rsidRPr="007A0A28">
        <w:t>něm nikdy konec řádku, a</w:t>
      </w:r>
      <w:r w:rsidR="00394892">
        <w:t> </w:t>
      </w:r>
      <w:r w:rsidR="00394892" w:rsidRPr="007A0A28">
        <w:t>tím se vyhneme nutnosti</w:t>
      </w:r>
      <w:r w:rsidR="00394892">
        <w:t xml:space="preserve"> </w:t>
      </w:r>
      <w:r w:rsidR="00394892" w:rsidRPr="007A0A28">
        <w:t>opakovat spojovník na řádku následujícím. Nese to obvykle s</w:t>
      </w:r>
      <w:r w:rsidR="00394892">
        <w:t> </w:t>
      </w:r>
      <w:r w:rsidR="00394892" w:rsidRPr="007A0A28">
        <w:t>sebou ovšem</w:t>
      </w:r>
      <w:r w:rsidR="00394892">
        <w:t xml:space="preserve"> </w:t>
      </w:r>
      <w:r w:rsidR="00394892" w:rsidRPr="007A0A28">
        <w:t>problémy při zarovnávání odstavce.</w:t>
      </w:r>
      <w:r w:rsidR="00E62E80">
        <w:t xml:space="preserve"> Přenést spojovník na následující řádek umožňuje magická kombinace dvou speciálních znaků: volitelné rozdělení a pevná pomlčka (v tomto pořadí). Když tyto dva znaky vložíme místo obyčejného spojovníku, uprostřed řádku to celé bude vypadat jako spojovník, ale dostane-li se na konec řádku, volitelné rozdělení se změní v rozdě</w:t>
      </w:r>
      <w:r w:rsidR="00E62E80">
        <w:softHyphen/>
        <w:t>lovník a pevná pomlčka (tj. nezlomitelný spojovník) pak bude přesunuta na začátek dalšího řádku.</w:t>
      </w:r>
    </w:p>
    <w:p w:rsidR="00394892" w:rsidRDefault="005845F7" w:rsidP="00394892">
      <w:pPr>
        <w:pStyle w:val="Bntext"/>
      </w:pPr>
      <w:r w:rsidRPr="005845F7">
        <w:rPr>
          <w:rStyle w:val="SilVyzna"/>
          <w:bCs/>
        </w:rPr>
        <w:t>Pomlčka:</w:t>
      </w:r>
      <w:r w:rsidR="00394892" w:rsidRPr="007A0A28">
        <w:t xml:space="preserve"> Pomlčka má podle pravopisných pravidel dva významy, které se</w:t>
      </w:r>
      <w:r w:rsidR="00394892">
        <w:t xml:space="preserve"> </w:t>
      </w:r>
      <w:r w:rsidR="00394892" w:rsidRPr="007A0A28">
        <w:t xml:space="preserve">odlišují mezerováním. Je to význam </w:t>
      </w:r>
      <w:r w:rsidR="00394892" w:rsidRPr="00B854D7">
        <w:rPr>
          <w:rStyle w:val="SilVyzna"/>
          <w:bCs/>
        </w:rPr>
        <w:t>oddělovače větných celků</w:t>
      </w:r>
      <w:r w:rsidR="00394892">
        <w:t xml:space="preserve"> </w:t>
      </w:r>
      <w:r w:rsidR="00394892" w:rsidRPr="007A0A28">
        <w:t>(s</w:t>
      </w:r>
      <w:r w:rsidR="00394892">
        <w:t> </w:t>
      </w:r>
      <w:r w:rsidR="00394892" w:rsidRPr="007A0A28">
        <w:t xml:space="preserve">mezerami po obou stranách), nebo význam </w:t>
      </w:r>
      <w:r w:rsidR="00394892">
        <w:rPr>
          <w:rStyle w:val="SilVyzna"/>
          <w:bCs/>
        </w:rPr>
        <w:t>„</w:t>
      </w:r>
      <w:r w:rsidR="00394892" w:rsidRPr="00B854D7">
        <w:rPr>
          <w:rStyle w:val="SilVyzna"/>
          <w:bCs/>
        </w:rPr>
        <w:t>a, až, až do, versus</w:t>
      </w:r>
      <w:r w:rsidR="00394892">
        <w:rPr>
          <w:rStyle w:val="SilVyzna"/>
          <w:bCs/>
        </w:rPr>
        <w:t>“</w:t>
      </w:r>
      <w:r w:rsidR="00394892">
        <w:t xml:space="preserve"> </w:t>
      </w:r>
      <w:r w:rsidR="00394892" w:rsidRPr="007A0A28">
        <w:t>(bez okolních mezer). Pomlčka ve druhém významu nesmí zůstat na konci řádku,</w:t>
      </w:r>
      <w:r w:rsidR="00394892">
        <w:t xml:space="preserve"> </w:t>
      </w:r>
      <w:r w:rsidR="00394892" w:rsidRPr="007A0A28">
        <w:t>v</w:t>
      </w:r>
      <w:r w:rsidR="00394892">
        <w:t> </w:t>
      </w:r>
      <w:r w:rsidR="00394892" w:rsidRPr="007A0A28">
        <w:t>tom případě se nahrazuje slovním vyjádřením. V</w:t>
      </w:r>
      <w:r w:rsidR="00394892">
        <w:t> </w:t>
      </w:r>
      <w:r w:rsidR="00394892" w:rsidRPr="007A0A28">
        <w:t>sazbě existuje pomlčka</w:t>
      </w:r>
      <w:r w:rsidR="00394892">
        <w:t xml:space="preserve"> </w:t>
      </w:r>
      <w:proofErr w:type="spellStart"/>
      <w:r w:rsidR="00394892" w:rsidRPr="007A0A28">
        <w:t>půlčtverčíková</w:t>
      </w:r>
      <w:proofErr w:type="spellEnd"/>
      <w:r w:rsidR="00394892" w:rsidRPr="007A0A28">
        <w:t xml:space="preserve"> (ve Wordu nazvána jako krátká) nebo čtverčíková (dlouhá).</w:t>
      </w:r>
      <w:r w:rsidR="00394892">
        <w:t xml:space="preserve"> </w:t>
      </w:r>
      <w:r w:rsidR="00394892" w:rsidRPr="007A0A28">
        <w:t>Volíme v</w:t>
      </w:r>
      <w:r w:rsidR="00394892">
        <w:t> </w:t>
      </w:r>
      <w:r w:rsidR="00394892" w:rsidRPr="007A0A28">
        <w:t>celém textu pomlčku jednotné velikosti. Pomlčka je poměrně</w:t>
      </w:r>
      <w:r w:rsidR="00394892">
        <w:t xml:space="preserve"> </w:t>
      </w:r>
      <w:r w:rsidR="00394892" w:rsidRPr="007A0A28">
        <w:t>častým znakem, můžeme ji tedy ve Wordu vložit klávesovou zkratkou Ctrl-minus</w:t>
      </w:r>
      <w:r w:rsidR="00394892">
        <w:t xml:space="preserve"> </w:t>
      </w:r>
      <w:r w:rsidR="00394892" w:rsidRPr="007A0A28">
        <w:t>(krátká) nebo Ctrl-Alt-minus (dlouhá).</w:t>
      </w:r>
      <w:r w:rsidR="00523C04">
        <w:t xml:space="preserve"> Klávesa minus v této klávesové kombinaci leží na numerické části klávesnice.</w:t>
      </w:r>
    </w:p>
    <w:p w:rsidR="00394892" w:rsidRDefault="005845F7" w:rsidP="00394892">
      <w:pPr>
        <w:pStyle w:val="Bntext"/>
      </w:pPr>
      <w:r w:rsidRPr="005845F7">
        <w:rPr>
          <w:rStyle w:val="SilVyzna"/>
          <w:bCs/>
        </w:rPr>
        <w:t>Minus:</w:t>
      </w:r>
      <w:r w:rsidR="00394892" w:rsidRPr="007A0A28">
        <w:t xml:space="preserve"> Další vodorovnou čárkou s</w:t>
      </w:r>
      <w:r w:rsidR="00394892">
        <w:t> </w:t>
      </w:r>
      <w:r w:rsidR="00394892" w:rsidRPr="007A0A28">
        <w:t>odlišným</w:t>
      </w:r>
      <w:r w:rsidR="00394892">
        <w:t xml:space="preserve"> </w:t>
      </w:r>
      <w:r w:rsidR="00394892" w:rsidRPr="007A0A28">
        <w:t>rozměrem je znak minus. Jeho velikost a</w:t>
      </w:r>
      <w:r w:rsidR="00394892">
        <w:t> </w:t>
      </w:r>
      <w:r w:rsidR="00394892" w:rsidRPr="007A0A28">
        <w:t>posazení musí odpovídat znaku plus.</w:t>
      </w:r>
      <w:r w:rsidR="00394892">
        <w:t xml:space="preserve"> </w:t>
      </w:r>
      <w:r w:rsidR="00394892" w:rsidRPr="007A0A28">
        <w:t xml:space="preserve">Zde je rovněž potřebné dbát na správné mezerování </w:t>
      </w:r>
      <w:r w:rsidR="00394892">
        <w:t>–</w:t>
      </w:r>
      <w:r w:rsidR="00394892" w:rsidRPr="007A0A28">
        <w:t xml:space="preserve"> ve funkci unárního</w:t>
      </w:r>
      <w:r w:rsidR="00394892">
        <w:t xml:space="preserve"> </w:t>
      </w:r>
      <w:r w:rsidR="00394892" w:rsidRPr="007A0A28">
        <w:t>operátoru se přimyká bez mezery k</w:t>
      </w:r>
      <w:r w:rsidR="00394892">
        <w:t> </w:t>
      </w:r>
      <w:r w:rsidR="00394892" w:rsidRPr="007A0A28">
        <w:t>danému číslu, ve funkci binárního operátoru</w:t>
      </w:r>
      <w:r w:rsidR="00394892">
        <w:t xml:space="preserve"> </w:t>
      </w:r>
      <w:r w:rsidR="00394892" w:rsidRPr="007A0A28">
        <w:t xml:space="preserve">se vkládají mezery odpovídající všem ostatním binárním operátorům. Používáme </w:t>
      </w:r>
      <w:r w:rsidR="00E62E80">
        <w:t>místo</w:t>
      </w:r>
      <w:r w:rsidR="00394892" w:rsidRPr="007A0A28">
        <w:t xml:space="preserve"> něj </w:t>
      </w:r>
      <w:r w:rsidR="00523C04">
        <w:t xml:space="preserve">někdy </w:t>
      </w:r>
      <w:proofErr w:type="spellStart"/>
      <w:r w:rsidR="00394892" w:rsidRPr="007A0A28">
        <w:t>půlčtverčíkovou</w:t>
      </w:r>
      <w:proofErr w:type="spellEnd"/>
      <w:r w:rsidR="00394892" w:rsidRPr="007A0A28">
        <w:t xml:space="preserve"> pomlčku,</w:t>
      </w:r>
      <w:r w:rsidR="00394892">
        <w:t xml:space="preserve"> </w:t>
      </w:r>
      <w:r w:rsidR="00394892" w:rsidRPr="007A0A28">
        <w:t>nikdy však ne spojovník!</w:t>
      </w:r>
      <w:r w:rsidR="00523C04">
        <w:t xml:space="preserve"> Správnou sazbu znaku minus obvykle realizujeme nástrojem pro sazbu rovnic.</w:t>
      </w:r>
    </w:p>
    <w:p w:rsidR="00394892" w:rsidRDefault="005845F7" w:rsidP="00394892">
      <w:pPr>
        <w:pStyle w:val="Bntext"/>
      </w:pPr>
      <w:r w:rsidRPr="005845F7">
        <w:rPr>
          <w:rStyle w:val="SilVyzna"/>
          <w:bCs/>
        </w:rPr>
        <w:t>Procento:</w:t>
      </w:r>
      <w:r w:rsidR="00394892">
        <w:t xml:space="preserve"> </w:t>
      </w:r>
      <w:r w:rsidR="00394892" w:rsidRPr="007A0A28">
        <w:t>Tento znak se od předchozího údaje odděluje zúženou</w:t>
      </w:r>
      <w:r w:rsidR="00394892">
        <w:t xml:space="preserve"> </w:t>
      </w:r>
      <w:r w:rsidR="00E62E80">
        <w:t xml:space="preserve">(pevnou) </w:t>
      </w:r>
      <w:r w:rsidR="00394892" w:rsidRPr="007A0A28">
        <w:t>mezerou. Pokud však procento tvoří s</w:t>
      </w:r>
      <w:r w:rsidR="00394892">
        <w:t> </w:t>
      </w:r>
      <w:r w:rsidR="00394892" w:rsidRPr="007A0A28">
        <w:t>předchozím údajem jedno slovo, sází se bez</w:t>
      </w:r>
      <w:r w:rsidR="00394892">
        <w:t xml:space="preserve"> </w:t>
      </w:r>
      <w:r w:rsidR="00394892" w:rsidRPr="007A0A28">
        <w:t>mezery: 10</w:t>
      </w:r>
      <w:r w:rsidR="00394892">
        <w:t> </w:t>
      </w:r>
      <w:r w:rsidR="00394892" w:rsidRPr="007A0A28">
        <w:t>% (deset procent), 10% (desetiprocentní).</w:t>
      </w:r>
    </w:p>
    <w:p w:rsidR="00EA41EB" w:rsidRDefault="005845F7" w:rsidP="00394892">
      <w:pPr>
        <w:pStyle w:val="Bntext"/>
      </w:pPr>
      <w:r w:rsidRPr="005845F7">
        <w:rPr>
          <w:rStyle w:val="SilVyzna"/>
          <w:bCs/>
        </w:rPr>
        <w:t>Závorky:</w:t>
      </w:r>
      <w:r w:rsidR="00394892" w:rsidRPr="007A0A28">
        <w:t xml:space="preserve"> V</w:t>
      </w:r>
      <w:r w:rsidR="00394892">
        <w:t> </w:t>
      </w:r>
      <w:r w:rsidR="00394892" w:rsidRPr="007A0A28">
        <w:t>hladké sazbě se používají oblé (), hranaté [</w:t>
      </w:r>
      <w:r w:rsidR="00394892">
        <w:t> </w:t>
      </w:r>
      <w:r w:rsidR="00394892" w:rsidRPr="007A0A28">
        <w:t>], výjimečně</w:t>
      </w:r>
      <w:r w:rsidR="00394892">
        <w:t xml:space="preserve"> </w:t>
      </w:r>
      <w:r w:rsidR="00394892" w:rsidRPr="007A0A28">
        <w:t>složené {</w:t>
      </w:r>
      <w:r w:rsidR="00394892">
        <w:t> </w:t>
      </w:r>
      <w:r w:rsidR="00394892" w:rsidRPr="007A0A28">
        <w:t>}. Důležité je, že k</w:t>
      </w:r>
      <w:r w:rsidR="00394892">
        <w:t> </w:t>
      </w:r>
      <w:r w:rsidR="00394892" w:rsidRPr="007A0A28">
        <w:t>uzavřenému textu se přimykají bez mezer.</w:t>
      </w:r>
      <w:r w:rsidR="00394892">
        <w:t xml:space="preserve"> </w:t>
      </w:r>
      <w:r w:rsidR="00394892" w:rsidRPr="007A0A28">
        <w:t>Je-li v</w:t>
      </w:r>
      <w:r w:rsidR="00394892">
        <w:t> </w:t>
      </w:r>
      <w:r w:rsidR="00394892" w:rsidRPr="007A0A28">
        <w:t>závorkách uvedena celá věta, sází se interpunkce uvnitř závorek,</w:t>
      </w:r>
      <w:r w:rsidR="00394892">
        <w:t xml:space="preserve"> </w:t>
      </w:r>
      <w:r w:rsidR="00394892" w:rsidRPr="007A0A28">
        <w:t xml:space="preserve">například </w:t>
      </w:r>
      <w:r w:rsidR="00394892">
        <w:rPr>
          <w:rStyle w:val="Vyzna"/>
          <w:iCs/>
        </w:rPr>
        <w:t>„</w:t>
      </w:r>
      <w:r w:rsidR="00394892" w:rsidRPr="00B854D7">
        <w:rPr>
          <w:rStyle w:val="Vyzna"/>
          <w:iCs/>
        </w:rPr>
        <w:t>Pršelo. (Bylo to na jaře.)</w:t>
      </w:r>
      <w:r w:rsidR="00394892">
        <w:rPr>
          <w:rStyle w:val="Vyzna"/>
          <w:iCs/>
        </w:rPr>
        <w:t>“</w:t>
      </w:r>
      <w:r w:rsidR="00394892" w:rsidRPr="007A0A28">
        <w:t xml:space="preserve"> oproti </w:t>
      </w:r>
      <w:r w:rsidR="00394892">
        <w:rPr>
          <w:rStyle w:val="Vyzna"/>
          <w:iCs/>
        </w:rPr>
        <w:t>„</w:t>
      </w:r>
      <w:r w:rsidR="00394892" w:rsidRPr="00B854D7">
        <w:rPr>
          <w:rStyle w:val="Vyzna"/>
          <w:iCs/>
        </w:rPr>
        <w:t>Pršelo (jako na jaře).</w:t>
      </w:r>
      <w:r w:rsidR="00394892">
        <w:rPr>
          <w:rStyle w:val="Vyzna"/>
          <w:iCs/>
        </w:rPr>
        <w:t>“</w:t>
      </w:r>
      <w:r w:rsidR="00394892" w:rsidRPr="007A0A28">
        <w:t>.</w:t>
      </w:r>
      <w:r w:rsidR="00394892">
        <w:t xml:space="preserve"> </w:t>
      </w:r>
    </w:p>
    <w:p w:rsidR="00394892" w:rsidRDefault="005845F7" w:rsidP="00394892">
      <w:pPr>
        <w:pStyle w:val="Bntext"/>
      </w:pPr>
      <w:r w:rsidRPr="005845F7">
        <w:rPr>
          <w:rStyle w:val="SilVyzna"/>
          <w:bCs/>
        </w:rPr>
        <w:lastRenderedPageBreak/>
        <w:t>Uvozovky:</w:t>
      </w:r>
      <w:r w:rsidR="00394892" w:rsidRPr="007A0A28">
        <w:t xml:space="preserve"> Při sazbě jsou rozlišovány počáteční uvozovky (v</w:t>
      </w:r>
      <w:r w:rsidR="00394892">
        <w:t> </w:t>
      </w:r>
      <w:r w:rsidR="00394892" w:rsidRPr="007A0A28">
        <w:t>češtině dole)</w:t>
      </w:r>
      <w:r w:rsidR="00394892">
        <w:t xml:space="preserve"> </w:t>
      </w:r>
      <w:r w:rsidR="00394892" w:rsidRPr="007A0A28">
        <w:t>a</w:t>
      </w:r>
      <w:r w:rsidR="00394892">
        <w:t> </w:t>
      </w:r>
      <w:r w:rsidR="00394892" w:rsidRPr="007A0A28">
        <w:t>koncové uvozovky (nahoře, obráceně). Ve Wordu lze zapnout automatické</w:t>
      </w:r>
      <w:r w:rsidR="00394892">
        <w:t xml:space="preserve"> </w:t>
      </w:r>
      <w:r w:rsidR="00394892" w:rsidRPr="007A0A28">
        <w:t>vkládání uvozovek správným způsobem (po mezeře se vkládají počáteční, po jiném</w:t>
      </w:r>
      <w:r w:rsidR="00394892">
        <w:t xml:space="preserve"> </w:t>
      </w:r>
      <w:r w:rsidR="00394892" w:rsidRPr="007A0A28">
        <w:t>znaku koncové uvozovky).</w:t>
      </w:r>
    </w:p>
    <w:p w:rsidR="00394892" w:rsidRDefault="00394892" w:rsidP="00394892">
      <w:pPr>
        <w:pStyle w:val="Bntext"/>
      </w:pPr>
      <w:r w:rsidRPr="007A0A28">
        <w:t>Místo uvedených uvozovek je v</w:t>
      </w:r>
      <w:r>
        <w:t> </w:t>
      </w:r>
      <w:r w:rsidRPr="007A0A28">
        <w:t>češtině možné sázet úhlové uvozovky. Ty</w:t>
      </w:r>
      <w:r>
        <w:t xml:space="preserve"> </w:t>
      </w:r>
      <w:r w:rsidRPr="007A0A28">
        <w:t>jsou stejné jako ve francouzštině.</w:t>
      </w:r>
      <w:r>
        <w:t xml:space="preserve"> </w:t>
      </w:r>
      <w:r w:rsidRPr="007A0A28">
        <w:t>V</w:t>
      </w:r>
      <w:r>
        <w:t> </w:t>
      </w:r>
      <w:r w:rsidRPr="007A0A28">
        <w:t>češtině směřují svým hrotem k</w:t>
      </w:r>
      <w:r>
        <w:t> </w:t>
      </w:r>
      <w:r w:rsidRPr="007A0A28">
        <w:t>textu, který uvozují (</w:t>
      </w:r>
      <w:r w:rsidR="00EA41EB">
        <w:t>»</w:t>
      </w:r>
      <w:proofErr w:type="spellStart"/>
      <w:r w:rsidRPr="007A0A28">
        <w:t>xx</w:t>
      </w:r>
      <w:proofErr w:type="spellEnd"/>
      <w:r w:rsidR="00EA41EB">
        <w:t>«</w:t>
      </w:r>
      <w:r w:rsidRPr="007A0A28">
        <w:t>), zatímco</w:t>
      </w:r>
      <w:r>
        <w:t xml:space="preserve"> </w:t>
      </w:r>
      <w:r w:rsidRPr="007A0A28">
        <w:t>ve francouzštině a</w:t>
      </w:r>
      <w:r>
        <w:t> </w:t>
      </w:r>
      <w:r w:rsidRPr="007A0A28">
        <w:t>v</w:t>
      </w:r>
      <w:r>
        <w:t> </w:t>
      </w:r>
      <w:r w:rsidRPr="007A0A28">
        <w:t>ruš</w:t>
      </w:r>
      <w:r w:rsidR="00EA41EB">
        <w:t>tině jsou sázeny obráceně («</w:t>
      </w:r>
      <w:proofErr w:type="spellStart"/>
      <w:r w:rsidRPr="007A0A28">
        <w:t>xx</w:t>
      </w:r>
      <w:proofErr w:type="spellEnd"/>
      <w:r w:rsidR="00EA41EB">
        <w:t>»</w:t>
      </w:r>
      <w:r w:rsidRPr="007A0A28">
        <w:t>).</w:t>
      </w:r>
      <w:r w:rsidR="00523C04">
        <w:t xml:space="preserve"> Ve francouzštině navíc mají mezery uvnitř uvozovaného textu.</w:t>
      </w:r>
    </w:p>
    <w:p w:rsidR="00394892" w:rsidRDefault="005845F7" w:rsidP="00394892">
      <w:pPr>
        <w:pStyle w:val="Bntext"/>
      </w:pPr>
      <w:r w:rsidRPr="005845F7">
        <w:rPr>
          <w:rStyle w:val="SilVyzna"/>
          <w:bCs/>
        </w:rPr>
        <w:t>Větná interpunkce</w:t>
      </w:r>
      <w:r w:rsidR="00394892">
        <w:t xml:space="preserve"> </w:t>
      </w:r>
      <w:r w:rsidR="00394892" w:rsidRPr="007A0A28">
        <w:t>Před čárkou, tečkou, dvojtečkou, středníkem, vykřičníkem a</w:t>
      </w:r>
      <w:r w:rsidR="00394892">
        <w:t> </w:t>
      </w:r>
      <w:r w:rsidR="00394892" w:rsidRPr="007A0A28">
        <w:t>otazníkem nepíšeme</w:t>
      </w:r>
      <w:r w:rsidR="00394892">
        <w:t xml:space="preserve"> </w:t>
      </w:r>
      <w:r w:rsidR="00394892" w:rsidRPr="007A0A28">
        <w:t>mezeru, za touto interpunkcí pak ano. Výjimkou jsou shluky (tečka-čárka,</w:t>
      </w:r>
      <w:r w:rsidR="00394892">
        <w:t xml:space="preserve"> </w:t>
      </w:r>
      <w:r w:rsidR="00394892" w:rsidRPr="007A0A28">
        <w:t>tečka-závorka atd.), kde mezery nepíšeme uvnitř shluku, ale až za ním. Ve</w:t>
      </w:r>
      <w:r w:rsidR="00394892">
        <w:t xml:space="preserve"> </w:t>
      </w:r>
      <w:r w:rsidR="00394892" w:rsidRPr="007A0A28">
        <w:t>Wordu se často stává, že vlivem nepřesného a</w:t>
      </w:r>
      <w:r w:rsidR="00394892">
        <w:t> </w:t>
      </w:r>
      <w:r w:rsidR="00394892" w:rsidRPr="007A0A28">
        <w:t>nevhodně zvoleného zobrazení na</w:t>
      </w:r>
      <w:r w:rsidR="00394892">
        <w:t xml:space="preserve"> </w:t>
      </w:r>
      <w:r w:rsidR="00394892" w:rsidRPr="007A0A28">
        <w:t>obrazovce vypadá tečka nebo čárka příliš těsně přisazená k</w:t>
      </w:r>
      <w:r w:rsidR="00394892">
        <w:t> </w:t>
      </w:r>
      <w:r w:rsidR="00394892" w:rsidRPr="007A0A28">
        <w:t>předchozímu slovu</w:t>
      </w:r>
      <w:r w:rsidR="00394892">
        <w:t xml:space="preserve"> </w:t>
      </w:r>
      <w:r w:rsidR="00394892" w:rsidRPr="007A0A28">
        <w:t>a</w:t>
      </w:r>
      <w:r w:rsidR="00394892">
        <w:t> </w:t>
      </w:r>
      <w:r w:rsidR="00394892" w:rsidRPr="007A0A28">
        <w:t>poněkud zmatený uživatel tuto situaci koriguje vložením mezery. Je však</w:t>
      </w:r>
      <w:r w:rsidR="00394892">
        <w:t xml:space="preserve"> </w:t>
      </w:r>
      <w:r w:rsidR="00394892" w:rsidRPr="007A0A28">
        <w:t>potřeba si uvědomit, že tisk je na rozdíl od zobrazení na obrazovce realizován</w:t>
      </w:r>
      <w:r w:rsidR="00394892">
        <w:t xml:space="preserve"> </w:t>
      </w:r>
      <w:r w:rsidR="00394892" w:rsidRPr="007A0A28">
        <w:t>zcela odlišnými prostředky</w:t>
      </w:r>
      <w:r w:rsidR="00523C04">
        <w:t>,</w:t>
      </w:r>
      <w:r w:rsidR="00394892" w:rsidRPr="007A0A28">
        <w:t xml:space="preserve"> a</w:t>
      </w:r>
      <w:r w:rsidR="00394892">
        <w:t> </w:t>
      </w:r>
      <w:r w:rsidR="00394892" w:rsidRPr="007A0A28">
        <w:t>to, co je na obrazovce obvykle vidět, s</w:t>
      </w:r>
      <w:r w:rsidR="00394892">
        <w:t> </w:t>
      </w:r>
      <w:r w:rsidR="00394892" w:rsidRPr="007A0A28">
        <w:t>tímto</w:t>
      </w:r>
      <w:r w:rsidR="00394892">
        <w:t xml:space="preserve"> </w:t>
      </w:r>
      <w:r w:rsidR="00394892" w:rsidRPr="007A0A28">
        <w:t>výsledkem moc nekoresponduje.</w:t>
      </w:r>
    </w:p>
    <w:p w:rsidR="00EA41EB" w:rsidRDefault="005845F7" w:rsidP="00394892">
      <w:pPr>
        <w:pStyle w:val="Bntext"/>
      </w:pPr>
      <w:r w:rsidRPr="005845F7">
        <w:rPr>
          <w:rStyle w:val="SilVyzna"/>
          <w:bCs/>
        </w:rPr>
        <w:t>Apostrof:</w:t>
      </w:r>
      <w:r w:rsidR="00394892" w:rsidRPr="007A0A28">
        <w:t xml:space="preserve"> Někdy se též používají pro uvození přímé řeči jen apostrofy.</w:t>
      </w:r>
      <w:r w:rsidR="00394892">
        <w:t xml:space="preserve"> </w:t>
      </w:r>
      <w:r w:rsidR="00394892" w:rsidRPr="007A0A28">
        <w:t>Opět je potřebné mít k</w:t>
      </w:r>
      <w:r w:rsidR="00394892">
        <w:t> </w:t>
      </w:r>
      <w:r w:rsidR="00394892" w:rsidRPr="007A0A28">
        <w:t>dispozici dvojici: počáteční a</w:t>
      </w:r>
      <w:r w:rsidR="00394892">
        <w:t> </w:t>
      </w:r>
      <w:r w:rsidR="00394892" w:rsidRPr="007A0A28">
        <w:t>koncový. Počáteční</w:t>
      </w:r>
      <w:r w:rsidR="00394892">
        <w:t xml:space="preserve"> </w:t>
      </w:r>
      <w:r w:rsidR="00394892" w:rsidRPr="007A0A28">
        <w:t>apostrof je zapsán znakem pro zpětný apostrof,</w:t>
      </w:r>
      <w:r w:rsidR="00394892">
        <w:t xml:space="preserve"> </w:t>
      </w:r>
      <w:r w:rsidR="00394892" w:rsidRPr="007A0A28">
        <w:t>koncový apostrof je zapsán znakem pro běžný apostrof. Pokud je apostrof uváděn</w:t>
      </w:r>
      <w:r w:rsidR="00394892">
        <w:t xml:space="preserve"> </w:t>
      </w:r>
      <w:r w:rsidR="00394892" w:rsidRPr="007A0A28">
        <w:t xml:space="preserve">samostatně (například ve spojení </w:t>
      </w:r>
      <w:proofErr w:type="spellStart"/>
      <w:r w:rsidR="00394892" w:rsidRPr="007A0A28">
        <w:t>d</w:t>
      </w:r>
      <w:r w:rsidR="002D54CE">
        <w:t>’</w:t>
      </w:r>
      <w:r w:rsidR="00394892" w:rsidRPr="007A0A28">
        <w:t>Artagnan</w:t>
      </w:r>
      <w:proofErr w:type="spellEnd"/>
      <w:r w:rsidR="00394892" w:rsidRPr="007A0A28">
        <w:t>), nesmí být nahrazen čárkou ani</w:t>
      </w:r>
      <w:r w:rsidR="00394892">
        <w:t xml:space="preserve"> </w:t>
      </w:r>
      <w:r w:rsidR="00394892" w:rsidRPr="007A0A28">
        <w:t>jiným znakem.</w:t>
      </w:r>
      <w:r w:rsidR="002D54CE">
        <w:t xml:space="preserve"> V tomto případě se vkládá ze seznamu speciálních znaků jako „koncový anglický apostrof“. Když totiž z klávesnice zadáme apostrof, udělá se český koncový apostrof a ten je obráceně.</w:t>
      </w:r>
    </w:p>
    <w:p w:rsidR="00EA41EB" w:rsidRDefault="005845F7" w:rsidP="00394892">
      <w:pPr>
        <w:pStyle w:val="Bntext"/>
      </w:pPr>
      <w:r w:rsidRPr="005845F7">
        <w:rPr>
          <w:rStyle w:val="SilVyzna"/>
          <w:bCs/>
        </w:rPr>
        <w:t>Paragraf:</w:t>
      </w:r>
      <w:r w:rsidR="00394892" w:rsidRPr="007A0A28">
        <w:t xml:space="preserve"> Sází se vždy jen ve spojení s</w:t>
      </w:r>
      <w:r w:rsidR="00394892">
        <w:t> </w:t>
      </w:r>
      <w:r w:rsidR="00394892" w:rsidRPr="007A0A28">
        <w:t>číslem a</w:t>
      </w:r>
      <w:r w:rsidR="00394892">
        <w:t> </w:t>
      </w:r>
      <w:r w:rsidR="00394892" w:rsidRPr="007A0A28">
        <w:t>odděluje se od čísla</w:t>
      </w:r>
      <w:r w:rsidR="00394892">
        <w:t xml:space="preserve"> </w:t>
      </w:r>
      <w:r w:rsidR="00394892" w:rsidRPr="007A0A28">
        <w:t>zúženo</w:t>
      </w:r>
      <w:r w:rsidR="00EA41EB">
        <w:t>u (pevnou) mezerou: například §</w:t>
      </w:r>
      <w:r w:rsidR="00394892">
        <w:t> </w:t>
      </w:r>
      <w:r w:rsidR="00394892" w:rsidRPr="007A0A28">
        <w:t>58.</w:t>
      </w:r>
    </w:p>
    <w:p w:rsidR="00EA41EB" w:rsidRDefault="005845F7" w:rsidP="00394892">
      <w:pPr>
        <w:pStyle w:val="Bntext"/>
      </w:pPr>
      <w:r w:rsidRPr="005845F7">
        <w:rPr>
          <w:rStyle w:val="SilVyzna"/>
          <w:bCs/>
        </w:rPr>
        <w:t>Znak et:</w:t>
      </w:r>
      <w:r w:rsidR="00394892" w:rsidRPr="007A0A28">
        <w:t xml:space="preserve"> Používá se ve firemním označení obvykle ve smyslu spojky</w:t>
      </w:r>
      <w:r w:rsidR="00394892">
        <w:t xml:space="preserve"> „</w:t>
      </w:r>
      <w:r w:rsidR="00394892" w:rsidRPr="007A0A28">
        <w:t>a</w:t>
      </w:r>
      <w:r w:rsidR="00394892">
        <w:t>“</w:t>
      </w:r>
      <w:r w:rsidR="00394892" w:rsidRPr="007A0A28">
        <w:t>.</w:t>
      </w:r>
      <w:r w:rsidR="00394892">
        <w:t xml:space="preserve"> </w:t>
      </w:r>
      <w:r w:rsidR="00394892" w:rsidRPr="007A0A28">
        <w:t>Z</w:t>
      </w:r>
      <w:r w:rsidR="00394892">
        <w:t> </w:t>
      </w:r>
      <w:r w:rsidR="00394892" w:rsidRPr="007A0A28">
        <w:t xml:space="preserve">obou stran se odděluje zúženou </w:t>
      </w:r>
      <w:r w:rsidR="00C81DA9">
        <w:t xml:space="preserve">(pevnou) </w:t>
      </w:r>
      <w:r w:rsidR="00394892" w:rsidRPr="007A0A28">
        <w:t>mezerou, například:</w:t>
      </w:r>
      <w:r w:rsidR="00394892">
        <w:t xml:space="preserve"> </w:t>
      </w:r>
      <w:r w:rsidR="00394892" w:rsidRPr="007A0A28">
        <w:t>Kos</w:t>
      </w:r>
      <w:r w:rsidR="00394892">
        <w:t> </w:t>
      </w:r>
      <w:r w:rsidR="00394892" w:rsidRPr="007A0A28">
        <w:t>&amp;</w:t>
      </w:r>
      <w:r w:rsidR="00394892">
        <w:t> </w:t>
      </w:r>
      <w:r w:rsidR="00394892" w:rsidRPr="007A0A28">
        <w:t>syn.</w:t>
      </w:r>
    </w:p>
    <w:p w:rsidR="00394892" w:rsidRDefault="005845F7" w:rsidP="00394892">
      <w:pPr>
        <w:pStyle w:val="Bntext"/>
      </w:pPr>
      <w:r w:rsidRPr="005845F7">
        <w:rPr>
          <w:rStyle w:val="SilVyzna"/>
          <w:bCs/>
        </w:rPr>
        <w:t>Výpustk</w:t>
      </w:r>
      <w:r w:rsidR="00C81DA9">
        <w:rPr>
          <w:rStyle w:val="SilVyzna"/>
          <w:bCs/>
        </w:rPr>
        <w:t>a</w:t>
      </w:r>
      <w:r w:rsidRPr="005845F7">
        <w:rPr>
          <w:rStyle w:val="SilVyzna"/>
          <w:bCs/>
        </w:rPr>
        <w:t xml:space="preserve"> (tři tečky):</w:t>
      </w:r>
      <w:r w:rsidR="00394892" w:rsidRPr="007A0A28">
        <w:t xml:space="preserve"> Nahrazuje nevyslovený nebo v</w:t>
      </w:r>
      <w:r w:rsidR="00394892">
        <w:t> </w:t>
      </w:r>
      <w:r w:rsidR="00394892" w:rsidRPr="007A0A28">
        <w:t>citaci vynechaný text. Tečky</w:t>
      </w:r>
      <w:r w:rsidR="00394892">
        <w:t xml:space="preserve"> </w:t>
      </w:r>
      <w:r w:rsidR="00394892" w:rsidRPr="007A0A28">
        <w:t>mají mezi sebou zvláštní mezerování a</w:t>
      </w:r>
      <w:r w:rsidR="00394892">
        <w:t> </w:t>
      </w:r>
      <w:r w:rsidR="00394892" w:rsidRPr="007A0A28">
        <w:t>od slova, k</w:t>
      </w:r>
      <w:r w:rsidR="00394892">
        <w:t> </w:t>
      </w:r>
      <w:r w:rsidR="00394892" w:rsidRPr="007A0A28">
        <w:t>němuž patří, se oddělují</w:t>
      </w:r>
      <w:r w:rsidR="00394892">
        <w:t xml:space="preserve"> </w:t>
      </w:r>
      <w:r w:rsidR="00394892" w:rsidRPr="007A0A28">
        <w:t>zúženou mezerou 1/6</w:t>
      </w:r>
      <w:r w:rsidR="00394892">
        <w:t> </w:t>
      </w:r>
      <w:proofErr w:type="spellStart"/>
      <w:r w:rsidR="00394892" w:rsidRPr="007A0A28">
        <w:t>em</w:t>
      </w:r>
      <w:proofErr w:type="spellEnd"/>
      <w:r w:rsidR="00394892" w:rsidRPr="007A0A28">
        <w:t>. Taková mezera však ve Wordu není, neděláme tam tedy</w:t>
      </w:r>
      <w:r w:rsidR="00394892">
        <w:t xml:space="preserve"> </w:t>
      </w:r>
      <w:r w:rsidR="00394892" w:rsidRPr="007A0A28">
        <w:t>žádnou. Výpustk</w:t>
      </w:r>
      <w:r w:rsidR="00C81DA9">
        <w:t>a</w:t>
      </w:r>
      <w:r w:rsidR="00394892" w:rsidRPr="007A0A28">
        <w:t xml:space="preserve"> se vkládá také klávesovou zkratkou Ctrl-tečka.</w:t>
      </w:r>
      <w:r w:rsidR="00394892">
        <w:t xml:space="preserve"> </w:t>
      </w:r>
      <w:r w:rsidR="00394892" w:rsidRPr="007A0A28">
        <w:t>Končí-li výpustk</w:t>
      </w:r>
      <w:r w:rsidR="00C81DA9">
        <w:t>ou</w:t>
      </w:r>
      <w:r w:rsidR="00394892" w:rsidRPr="007A0A28">
        <w:t xml:space="preserve"> věta, nepíše se za ni již další tečka.</w:t>
      </w:r>
    </w:p>
    <w:p w:rsidR="00EA41EB" w:rsidRDefault="005845F7" w:rsidP="00394892">
      <w:pPr>
        <w:pStyle w:val="Bntext"/>
      </w:pPr>
      <w:r w:rsidRPr="005845F7">
        <w:rPr>
          <w:rStyle w:val="SilVyzna"/>
          <w:bCs/>
        </w:rPr>
        <w:t>Znak dolar:</w:t>
      </w:r>
      <w:r w:rsidR="00394892" w:rsidRPr="007A0A28">
        <w:t xml:space="preserve"> Znak americké měny se zapisuje před číselnou hodnotu</w:t>
      </w:r>
      <w:r w:rsidR="00394892">
        <w:t xml:space="preserve"> </w:t>
      </w:r>
      <w:r w:rsidR="00394892" w:rsidRPr="007A0A28">
        <w:t>a</w:t>
      </w:r>
      <w:r w:rsidR="00394892">
        <w:t> </w:t>
      </w:r>
      <w:r w:rsidR="00394892" w:rsidRPr="007A0A28">
        <w:t xml:space="preserve">odděluje se zúženou </w:t>
      </w:r>
      <w:r w:rsidR="00753C86">
        <w:t xml:space="preserve">(ve Wordu pevnou) </w:t>
      </w:r>
      <w:r w:rsidR="00394892" w:rsidRPr="007A0A28">
        <w:t>mezerou.</w:t>
      </w:r>
    </w:p>
    <w:p w:rsidR="00B54ED7" w:rsidRDefault="005845F7" w:rsidP="00394892">
      <w:pPr>
        <w:pStyle w:val="Bntext"/>
      </w:pPr>
      <w:r w:rsidRPr="005845F7">
        <w:rPr>
          <w:rStyle w:val="SilVyzna"/>
          <w:bCs/>
        </w:rPr>
        <w:t>Stupeň:</w:t>
      </w:r>
      <w:r w:rsidR="00394892" w:rsidRPr="007A0A28">
        <w:t xml:space="preserve"> Sází se pomocí zvláštního symbolu. Pozor </w:t>
      </w:r>
      <w:r w:rsidR="00394892">
        <w:t>–</w:t>
      </w:r>
      <w:r w:rsidR="00394892" w:rsidRPr="007A0A28">
        <w:t xml:space="preserve"> může dojít</w:t>
      </w:r>
      <w:r w:rsidR="00394892">
        <w:t xml:space="preserve"> </w:t>
      </w:r>
      <w:r w:rsidR="00394892" w:rsidRPr="007A0A28">
        <w:t>k</w:t>
      </w:r>
      <w:r w:rsidR="00394892">
        <w:t> </w:t>
      </w:r>
      <w:r w:rsidR="00394892" w:rsidRPr="007A0A28">
        <w:t>záměně s</w:t>
      </w:r>
      <w:r w:rsidR="00394892">
        <w:t> </w:t>
      </w:r>
      <w:r w:rsidR="00394892" w:rsidRPr="007A0A28">
        <w:t xml:space="preserve">písmenkem </w:t>
      </w:r>
      <w:r w:rsidR="00394892">
        <w:t>„</w:t>
      </w:r>
      <w:r w:rsidR="00394892" w:rsidRPr="007A0A28">
        <w:t>o</w:t>
      </w:r>
      <w:r w:rsidR="00394892">
        <w:t>“</w:t>
      </w:r>
      <w:r w:rsidR="00394892" w:rsidRPr="007A0A28">
        <w:t xml:space="preserve"> v</w:t>
      </w:r>
      <w:r w:rsidR="00394892">
        <w:t> </w:t>
      </w:r>
      <w:r w:rsidR="00394892" w:rsidRPr="007A0A28">
        <w:t>exponentu, které se používá pro italské</w:t>
      </w:r>
      <w:r w:rsidR="00394892">
        <w:t xml:space="preserve"> „</w:t>
      </w:r>
      <w:r w:rsidR="00394892" w:rsidRPr="007A0A28">
        <w:t>primo</w:t>
      </w:r>
      <w:r w:rsidR="00394892">
        <w:t>“</w:t>
      </w:r>
      <w:r w:rsidR="00EA41EB">
        <w:t xml:space="preserve"> – 1°</w:t>
      </w:r>
      <w:r w:rsidR="00394892" w:rsidRPr="007A0A28">
        <w:t>.</w:t>
      </w:r>
      <w:r w:rsidR="00394892">
        <w:t xml:space="preserve"> </w:t>
      </w:r>
      <w:r w:rsidR="00394892" w:rsidRPr="007A0A28">
        <w:t>V</w:t>
      </w:r>
      <w:r w:rsidR="00394892">
        <w:t> </w:t>
      </w:r>
      <w:r w:rsidR="00394892" w:rsidRPr="007A0A28">
        <w:t>případě, že se</w:t>
      </w:r>
      <w:r w:rsidR="00394892">
        <w:t xml:space="preserve"> </w:t>
      </w:r>
      <w:r w:rsidR="00394892" w:rsidRPr="007A0A28">
        <w:t>jedná o</w:t>
      </w:r>
      <w:r w:rsidR="00394892">
        <w:t> </w:t>
      </w:r>
      <w:r w:rsidR="00394892" w:rsidRPr="007A0A28">
        <w:t>fyzikální jednotku</w:t>
      </w:r>
      <w:r w:rsidR="00E62E80">
        <w:t xml:space="preserve"> (např. stupně Celsia)</w:t>
      </w:r>
      <w:r w:rsidR="00394892" w:rsidRPr="007A0A28">
        <w:t>, je od hodnoty oddělen zúženou mezerou.</w:t>
      </w:r>
      <w:r w:rsidR="00394892">
        <w:t xml:space="preserve"> </w:t>
      </w:r>
      <w:r w:rsidR="00E62E80">
        <w:t xml:space="preserve">Úhlové stupně a stupně piva se </w:t>
      </w:r>
      <w:r w:rsidR="00394892" w:rsidRPr="007A0A28">
        <w:t>sáz</w:t>
      </w:r>
      <w:r w:rsidR="00E62E80">
        <w:t>ej</w:t>
      </w:r>
      <w:r w:rsidR="00394892" w:rsidRPr="007A0A28">
        <w:t>í bez mezer:</w:t>
      </w:r>
      <w:r w:rsidR="00753C86">
        <w:t xml:space="preserve"> </w:t>
      </w:r>
      <w:r w:rsidR="00394892" w:rsidRPr="007A0A28">
        <w:t>5</w:t>
      </w:r>
      <w:r w:rsidR="00B54ED7">
        <w:sym w:font="Symbol" w:char="F0B0"/>
      </w:r>
      <w:r w:rsidR="00394892" w:rsidRPr="007A0A28">
        <w:t xml:space="preserve"> </w:t>
      </w:r>
      <w:r w:rsidR="00B810CD">
        <w:t>úhel;</w:t>
      </w:r>
      <w:r w:rsidR="00394892">
        <w:t xml:space="preserve"> </w:t>
      </w:r>
      <w:r w:rsidR="00B810CD">
        <w:t xml:space="preserve">v úhlu 30°; </w:t>
      </w:r>
      <w:r w:rsidR="00394892" w:rsidRPr="007A0A28">
        <w:t>10</w:t>
      </w:r>
      <w:r w:rsidR="00B54ED7">
        <w:sym w:font="Symbol" w:char="F0B0"/>
      </w:r>
      <w:r w:rsidR="00394892" w:rsidRPr="007A0A28">
        <w:t xml:space="preserve"> pivo</w:t>
      </w:r>
      <w:r w:rsidR="00B810CD">
        <w:t>, pivo 12°</w:t>
      </w:r>
      <w:r w:rsidR="00394892" w:rsidRPr="007A0A28">
        <w:t>.</w:t>
      </w:r>
    </w:p>
    <w:p w:rsidR="00B54ED7" w:rsidRDefault="005845F7" w:rsidP="00394892">
      <w:pPr>
        <w:pStyle w:val="Bntext"/>
      </w:pPr>
      <w:r w:rsidRPr="005845F7">
        <w:rPr>
          <w:rStyle w:val="SilVyzna"/>
          <w:bCs/>
        </w:rPr>
        <w:t>Hvězdička a mečík:</w:t>
      </w:r>
      <w:r w:rsidR="00394892" w:rsidRPr="007A0A28">
        <w:t xml:space="preserve"> Používají-li se jako znaménka pro narození a</w:t>
      </w:r>
      <w:r w:rsidR="00394892">
        <w:t> </w:t>
      </w:r>
      <w:r w:rsidR="00394892" w:rsidRPr="007A0A28">
        <w:t>úmrtí,</w:t>
      </w:r>
      <w:r w:rsidR="00394892">
        <w:t xml:space="preserve"> </w:t>
      </w:r>
      <w:r w:rsidR="00394892" w:rsidRPr="007A0A28">
        <w:t xml:space="preserve">sázejí se před letopočet (datum) se zúženou </w:t>
      </w:r>
      <w:r w:rsidR="00B810CD">
        <w:t xml:space="preserve">(pevnou) </w:t>
      </w:r>
      <w:r w:rsidR="00394892" w:rsidRPr="007A0A28">
        <w:t>mezerou. Hvězdička je zcela běžný</w:t>
      </w:r>
      <w:r w:rsidR="00394892">
        <w:t xml:space="preserve"> </w:t>
      </w:r>
      <w:r w:rsidR="00394892" w:rsidRPr="007A0A28">
        <w:t>znak zapsaný přímo z</w:t>
      </w:r>
      <w:r w:rsidR="00394892">
        <w:t> </w:t>
      </w:r>
      <w:r w:rsidR="00394892" w:rsidRPr="007A0A28">
        <w:t>klávesnice, pro mečík existuje zvláštní symbol.</w:t>
      </w:r>
      <w:r w:rsidR="00394892">
        <w:t xml:space="preserve"> </w:t>
      </w:r>
      <w:r w:rsidR="00394892" w:rsidRPr="007A0A28">
        <w:t>Příklady: *</w:t>
      </w:r>
      <w:r w:rsidR="00394892">
        <w:t> </w:t>
      </w:r>
      <w:r w:rsidR="00394892" w:rsidRPr="007A0A28">
        <w:t xml:space="preserve">1756, </w:t>
      </w:r>
      <w:r w:rsidR="00B54ED7">
        <w:t>†</w:t>
      </w:r>
      <w:r w:rsidR="00394892">
        <w:t> </w:t>
      </w:r>
      <w:r w:rsidR="00394892" w:rsidRPr="007A0A28">
        <w:t>1791.</w:t>
      </w:r>
    </w:p>
    <w:p w:rsidR="00B54ED7" w:rsidRDefault="005845F7" w:rsidP="00394892">
      <w:pPr>
        <w:pStyle w:val="Bntext"/>
      </w:pPr>
      <w:r w:rsidRPr="005845F7">
        <w:rPr>
          <w:rStyle w:val="SilVyzna"/>
          <w:bCs/>
        </w:rPr>
        <w:t>Značka násobení:</w:t>
      </w:r>
      <w:r w:rsidR="00394892" w:rsidRPr="007A0A28">
        <w:t xml:space="preserve"> Sází se speciálním symbolem</w:t>
      </w:r>
      <w:r w:rsidR="00B54ED7">
        <w:t xml:space="preserve"> ×</w:t>
      </w:r>
      <w:r w:rsidR="00394892" w:rsidRPr="007A0A28">
        <w:t>, který se těsně</w:t>
      </w:r>
      <w:r w:rsidR="00394892">
        <w:t xml:space="preserve"> </w:t>
      </w:r>
      <w:r w:rsidR="00394892" w:rsidRPr="007A0A28">
        <w:t>přimyká k</w:t>
      </w:r>
      <w:r w:rsidR="00394892">
        <w:t> </w:t>
      </w:r>
      <w:r w:rsidR="00394892" w:rsidRPr="007A0A28">
        <w:t>příslušnému číslu nebo slovu: 5</w:t>
      </w:r>
      <w:r w:rsidR="00B54ED7">
        <w:t>×</w:t>
      </w:r>
      <w:r w:rsidR="00394892" w:rsidRPr="007A0A28">
        <w:t xml:space="preserve"> = pětkrát. Nikdy se místo</w:t>
      </w:r>
      <w:r w:rsidR="00394892">
        <w:t xml:space="preserve"> </w:t>
      </w:r>
      <w:r w:rsidR="00394892" w:rsidRPr="007A0A28">
        <w:t xml:space="preserve">tohoto znaku nepoužívá písmeno </w:t>
      </w:r>
      <w:r w:rsidR="00394892">
        <w:t>„</w:t>
      </w:r>
      <w:r w:rsidR="00394892" w:rsidRPr="007A0A28">
        <w:t>x</w:t>
      </w:r>
      <w:r w:rsidR="00394892">
        <w:t>“</w:t>
      </w:r>
      <w:r w:rsidR="00394892" w:rsidRPr="007A0A28">
        <w:t>!</w:t>
      </w:r>
      <w:r w:rsidR="00C81DA9">
        <w:t xml:space="preserve"> Pokud je násobení jako matematická operace, </w:t>
      </w:r>
      <w:proofErr w:type="gramStart"/>
      <w:r w:rsidR="00C81DA9">
        <w:t>sází se</w:t>
      </w:r>
      <w:proofErr w:type="gramEnd"/>
      <w:r w:rsidR="00C81DA9">
        <w:t xml:space="preserve"> s mezerami jako </w:t>
      </w:r>
      <w:proofErr w:type="gramStart"/>
      <w:r w:rsidR="00C81DA9">
        <w:t>ostatní matematické</w:t>
      </w:r>
      <w:proofErr w:type="gramEnd"/>
      <w:r w:rsidR="00C81DA9">
        <w:t xml:space="preserve"> operátory: „zahrada má rozměry 10 × 15 metrů“.</w:t>
      </w:r>
    </w:p>
    <w:p w:rsidR="00394892" w:rsidRDefault="005845F7" w:rsidP="00394892">
      <w:pPr>
        <w:pStyle w:val="Bntext"/>
      </w:pPr>
      <w:r w:rsidRPr="005845F7">
        <w:rPr>
          <w:rStyle w:val="SilVyzna"/>
          <w:bCs/>
        </w:rPr>
        <w:lastRenderedPageBreak/>
        <w:t>Slitky</w:t>
      </w:r>
      <w:r w:rsidR="00B54ED7">
        <w:rPr>
          <w:rStyle w:val="SilVyzna"/>
          <w:bCs/>
        </w:rPr>
        <w:t>:</w:t>
      </w:r>
      <w:r w:rsidR="00394892">
        <w:t xml:space="preserve"> </w:t>
      </w:r>
      <w:r w:rsidR="00394892" w:rsidRPr="007A0A28">
        <w:t>Slitek je speciální znak zastupující dva nebo více původních znaků, které by</w:t>
      </w:r>
      <w:r w:rsidR="00394892">
        <w:t xml:space="preserve"> </w:t>
      </w:r>
      <w:r w:rsidR="00394892" w:rsidRPr="007A0A28">
        <w:t>se však při samostatné sazbě za sebou chovaly nevýhodně. Typickým slitkem bývá</w:t>
      </w:r>
      <w:r w:rsidR="00394892">
        <w:t xml:space="preserve"> </w:t>
      </w:r>
      <w:r w:rsidR="00394892" w:rsidRPr="007A0A28">
        <w:t xml:space="preserve">dvojice znaků </w:t>
      </w:r>
      <w:r w:rsidR="00394892">
        <w:t>„</w:t>
      </w:r>
      <w:proofErr w:type="spellStart"/>
      <w:r w:rsidR="00394892" w:rsidRPr="007A0A28">
        <w:t>fi</w:t>
      </w:r>
      <w:proofErr w:type="spellEnd"/>
      <w:r w:rsidR="00394892">
        <w:t>“</w:t>
      </w:r>
      <w:r w:rsidR="00394892" w:rsidRPr="007A0A28">
        <w:t>. Například v</w:t>
      </w:r>
      <w:r w:rsidR="00394892">
        <w:t> </w:t>
      </w:r>
      <w:r w:rsidR="00394892" w:rsidRPr="007A0A28">
        <w:t xml:space="preserve">písmu </w:t>
      </w:r>
      <w:proofErr w:type="spellStart"/>
      <w:r w:rsidR="00394892" w:rsidRPr="007A0A28">
        <w:t>Times</w:t>
      </w:r>
      <w:proofErr w:type="spellEnd"/>
      <w:r w:rsidR="00394892" w:rsidRPr="007A0A28">
        <w:t xml:space="preserve"> New Roman je slitek potřebné</w:t>
      </w:r>
      <w:r w:rsidR="00394892">
        <w:t xml:space="preserve"> </w:t>
      </w:r>
      <w:r w:rsidR="00394892" w:rsidRPr="007A0A28">
        <w:t>vložit, a</w:t>
      </w:r>
      <w:r w:rsidR="00394892">
        <w:t> </w:t>
      </w:r>
      <w:r w:rsidR="00394892" w:rsidRPr="007A0A28">
        <w:t>to z</w:t>
      </w:r>
      <w:r w:rsidR="00394892">
        <w:t> </w:t>
      </w:r>
      <w:r w:rsidR="00394892" w:rsidRPr="007A0A28">
        <w:t xml:space="preserve">nabídky </w:t>
      </w:r>
      <w:r w:rsidR="00C81DA9">
        <w:t xml:space="preserve">na </w:t>
      </w:r>
      <w:r w:rsidR="00394892" w:rsidRPr="007A0A28">
        <w:t>kart</w:t>
      </w:r>
      <w:r w:rsidR="00C81DA9">
        <w:t>ě</w:t>
      </w:r>
      <w:r w:rsidR="00394892" w:rsidRPr="007A0A28">
        <w:t xml:space="preserve"> Symboly, slitek je součástí</w:t>
      </w:r>
      <w:r w:rsidR="00394892">
        <w:t xml:space="preserve"> </w:t>
      </w:r>
      <w:r w:rsidR="00394892" w:rsidRPr="007A0A28">
        <w:t>znakové sady základního písma.</w:t>
      </w:r>
    </w:p>
    <w:p w:rsidR="00DC1A71" w:rsidRDefault="00584EE7" w:rsidP="00DC1A71">
      <w:pPr>
        <w:pStyle w:val="Ovovactest"/>
        <w:numPr>
          <w:ilvl w:val="0"/>
          <w:numId w:val="31"/>
        </w:numPr>
      </w:pPr>
      <w:r>
        <w:rPr>
          <w:noProof/>
        </w:rPr>
        <mc:AlternateContent>
          <mc:Choice Requires="wps">
            <w:drawing>
              <wp:anchor distT="0" distB="0" distL="114300" distR="114300" simplePos="0" relativeHeight="11" behindDoc="0" locked="0" layoutInCell="1" allowOverlap="1" wp14:anchorId="2C593CF4" wp14:editId="76842E50">
                <wp:simplePos x="0" y="0"/>
                <wp:positionH relativeFrom="column">
                  <wp:posOffset>-1371600</wp:posOffset>
                </wp:positionH>
                <wp:positionV relativeFrom="paragraph">
                  <wp:posOffset>107950</wp:posOffset>
                </wp:positionV>
                <wp:extent cx="1257300" cy="685800"/>
                <wp:effectExtent l="0" t="3175" r="0" b="0"/>
                <wp:wrapNone/>
                <wp:docPr id="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76472D">
                            <w:pPr>
                              <w:jc w:val="left"/>
                            </w:pPr>
                            <w:r>
                              <w:rPr>
                                <w:noProof/>
                              </w:rPr>
                              <w:drawing>
                                <wp:inline distT="0" distB="0" distL="0" distR="0" wp14:anchorId="626C0AC9" wp14:editId="65E6BE39">
                                  <wp:extent cx="421005" cy="421005"/>
                                  <wp:effectExtent l="0" t="0" r="0" b="0"/>
                                  <wp:docPr id="9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inline>
                              </w:drawing>
                            </w:r>
                          </w:p>
                          <w:p w:rsidR="007067CD" w:rsidRDefault="007067CD" w:rsidP="0076472D">
                            <w:pPr>
                              <w:jc w:val="left"/>
                              <w:rPr>
                                <w:rFonts w:ascii="Verdana" w:hAnsi="Verdana" w:cs="Verdana"/>
                                <w:b/>
                                <w:bCs/>
                                <w:spacing w:val="-26"/>
                              </w:rPr>
                            </w:pPr>
                            <w:r>
                              <w:rPr>
                                <w:rFonts w:ascii="Verdana" w:hAnsi="Verdana" w:cs="Verdana"/>
                                <w:b/>
                                <w:bCs/>
                                <w:spacing w:val="-26"/>
                              </w:rPr>
                              <w:t xml:space="preserve"> Ověřovací test:</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93CF4" id="Text Box 10" o:spid="_x0000_s1031" type="#_x0000_t202" style="position:absolute;left:0;text-align:left;margin-left:-108pt;margin-top:8.5pt;width:99pt;height:54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" stroked="f">
                <v:textbox inset="1mm,1mm,0,0">
                  <w:txbxContent>
                    <w:p w:rsidR="007067CD" w:rsidRDefault="007067CD" w:rsidP="0076472D">
                      <w:pPr>
                        <w:jc w:val="left"/>
                      </w:pPr>
                      <w:r>
                        <w:rPr>
                          <w:noProof/>
                        </w:rPr>
                        <w:drawing>
                          <wp:inline distT="0" distB="0" distL="0" distR="0" wp14:anchorId="626C0AC9" wp14:editId="65E6BE39">
                            <wp:extent cx="421005" cy="421005"/>
                            <wp:effectExtent l="0" t="0" r="0" b="0"/>
                            <wp:docPr id="9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inline>
                        </w:drawing>
                      </w:r>
                    </w:p>
                    <w:p w:rsidR="007067CD" w:rsidRDefault="007067CD" w:rsidP="0076472D">
                      <w:pPr>
                        <w:jc w:val="left"/>
                        <w:rPr>
                          <w:rFonts w:ascii="Verdana" w:hAnsi="Verdana" w:cs="Verdana"/>
                          <w:b/>
                          <w:bCs/>
                          <w:spacing w:val="-26"/>
                        </w:rPr>
                      </w:pPr>
                      <w:r>
                        <w:rPr>
                          <w:rFonts w:ascii="Verdana" w:hAnsi="Verdana" w:cs="Verdana"/>
                          <w:b/>
                          <w:bCs/>
                          <w:spacing w:val="-26"/>
                        </w:rPr>
                        <w:t xml:space="preserve"> Ověřovací test:</w:t>
                      </w:r>
                    </w:p>
                  </w:txbxContent>
                </v:textbox>
              </v:shape>
            </w:pict>
          </mc:Fallback>
        </mc:AlternateContent>
      </w:r>
      <w:r w:rsidR="00DC1A71">
        <w:t>Ve kterých případech použijete nezlomitelnou (ve Wordu pevnou) mezeru?</w:t>
      </w:r>
    </w:p>
    <w:p w:rsidR="00DC1A71" w:rsidRDefault="00DC1A71" w:rsidP="00DC1A71">
      <w:pPr>
        <w:pStyle w:val="Ovovactest"/>
        <w:numPr>
          <w:ilvl w:val="0"/>
          <w:numId w:val="31"/>
        </w:numPr>
        <w:jc w:val="left"/>
      </w:pPr>
      <w:r>
        <w:t>V následující větě nahraďte otazníky správnými znaky (spojovník, pomlčka, příslušné mezery):</w:t>
      </w:r>
      <w:r>
        <w:br/>
        <w:t xml:space="preserve">Čtvrtý </w:t>
      </w:r>
      <w:proofErr w:type="spellStart"/>
      <w:r>
        <w:t>úryvek?</w:t>
      </w:r>
      <w:proofErr w:type="gramStart"/>
      <w:r>
        <w:t>Ekonomicko?matematická</w:t>
      </w:r>
      <w:proofErr w:type="spellEnd"/>
      <w:proofErr w:type="gramEnd"/>
      <w:r>
        <w:t xml:space="preserve"> cvičení, strany 23?28.</w:t>
      </w:r>
    </w:p>
    <w:p w:rsidR="00DC1A71" w:rsidRDefault="00DC1A71" w:rsidP="00BA10B2">
      <w:pPr>
        <w:pStyle w:val="Ovovactest"/>
      </w:pPr>
      <w:r>
        <w:t>Jak správně oddělujeme mezerami závorky a uvozovky?</w:t>
      </w:r>
    </w:p>
    <w:p w:rsidR="00DC1A71" w:rsidRDefault="00DC1A71" w:rsidP="00DC1A71">
      <w:pPr>
        <w:pStyle w:val="Ovovactest"/>
        <w:numPr>
          <w:ilvl w:val="0"/>
          <w:numId w:val="31"/>
        </w:numPr>
        <w:jc w:val="left"/>
      </w:pPr>
      <w:r>
        <w:t>Rozhodněte, zda jsou v následujících příkla</w:t>
      </w:r>
      <w:r w:rsidR="00543196">
        <w:t>dech správně umístěny závorky a </w:t>
      </w:r>
      <w:r>
        <w:t>příslušná větná interpunkce:</w:t>
      </w:r>
      <w:r w:rsidR="00BA10B2">
        <w:br/>
        <w:t>a) Pršelo (jako na jaře.)</w:t>
      </w:r>
      <w:r w:rsidR="00BA10B2">
        <w:br/>
        <w:t>b) Kino bylo za rohem. (Jmenovalo se Oko.)</w:t>
      </w:r>
      <w:r w:rsidR="00BA10B2">
        <w:br/>
        <w:t>c) Kino bylo za rohem (jmenovalo se Oko).</w:t>
      </w:r>
    </w:p>
    <w:p w:rsidR="00753C86" w:rsidRDefault="00BA10B2" w:rsidP="00753C86">
      <w:pPr>
        <w:pStyle w:val="Ovovactest"/>
      </w:pPr>
      <w:r>
        <w:t xml:space="preserve">Zapište správně pomocí čísel a značek: osmiprocentní, dva tisíce sedm set deset kilometrů, pět celých osm desetin voltu, </w:t>
      </w:r>
      <w:r w:rsidR="00753C86">
        <w:t>tři a půl</w:t>
      </w:r>
      <w:r w:rsidR="00C81DA9">
        <w:t xml:space="preserve"> </w:t>
      </w:r>
      <w:r w:rsidR="00753C86">
        <w:t xml:space="preserve">krát pomalejší, </w:t>
      </w:r>
      <w:r>
        <w:t>p</w:t>
      </w:r>
      <w:r w:rsidR="00753C86">
        <w:t>adesáté čtvrté výročí, patnáctistupňová výhybka, kurs šest stupňů vlevo.</w:t>
      </w:r>
    </w:p>
    <w:p w:rsidR="00394892" w:rsidRDefault="00394892" w:rsidP="00394892">
      <w:pPr>
        <w:pStyle w:val="Podkapitola"/>
      </w:pPr>
      <w:r>
        <w:t xml:space="preserve"> </w:t>
      </w:r>
      <w:bookmarkStart w:id="11" w:name="_Toc19839150"/>
      <w:r w:rsidRPr="007A0A28">
        <w:t>Úprava speciálních znaků v</w:t>
      </w:r>
      <w:r>
        <w:t> </w:t>
      </w:r>
      <w:r w:rsidRPr="007A0A28">
        <w:t>textu</w:t>
      </w:r>
      <w:bookmarkEnd w:id="11"/>
    </w:p>
    <w:p w:rsidR="00394892" w:rsidRDefault="00394892" w:rsidP="00394892">
      <w:pPr>
        <w:pStyle w:val="Bntext"/>
      </w:pPr>
      <w:r w:rsidRPr="007A0A28">
        <w:t>Častým případem v</w:t>
      </w:r>
      <w:r>
        <w:t> </w:t>
      </w:r>
      <w:r w:rsidRPr="007A0A28">
        <w:t>praxi je úprava již napsaného textu. Vzhledem k</w:t>
      </w:r>
      <w:r>
        <w:t> </w:t>
      </w:r>
      <w:r w:rsidRPr="007A0A28">
        <w:t>tomu, že</w:t>
      </w:r>
      <w:r>
        <w:t xml:space="preserve"> </w:t>
      </w:r>
      <w:r w:rsidRPr="007A0A28">
        <w:t>text může pocházet z</w:t>
      </w:r>
      <w:r>
        <w:t> </w:t>
      </w:r>
      <w:r w:rsidRPr="007A0A28">
        <w:t>různých zdrojů, obvykle se v</w:t>
      </w:r>
      <w:r>
        <w:t> </w:t>
      </w:r>
      <w:r w:rsidRPr="007A0A28">
        <w:t>něm vyskytují nedostatky</w:t>
      </w:r>
      <w:r>
        <w:t xml:space="preserve"> </w:t>
      </w:r>
      <w:r w:rsidR="00C81DA9">
        <w:t>v </w:t>
      </w:r>
      <w:r w:rsidRPr="007A0A28">
        <w:t>zápisu</w:t>
      </w:r>
      <w:r w:rsidR="00C81DA9">
        <w:t xml:space="preserve"> speciálních znaků</w:t>
      </w:r>
      <w:r w:rsidRPr="007A0A28">
        <w:t>. Procházení a</w:t>
      </w:r>
      <w:r>
        <w:t> </w:t>
      </w:r>
      <w:r w:rsidRPr="007A0A28">
        <w:t>průběžné opravování všech speciálních znaků</w:t>
      </w:r>
      <w:r>
        <w:t xml:space="preserve"> </w:t>
      </w:r>
      <w:r w:rsidRPr="007A0A28">
        <w:t>podle pravidel pravopisu a</w:t>
      </w:r>
      <w:r>
        <w:t> </w:t>
      </w:r>
      <w:r w:rsidRPr="007A0A28">
        <w:t>sazby je často velmi zdlouhavé a</w:t>
      </w:r>
      <w:r>
        <w:t> </w:t>
      </w:r>
      <w:r w:rsidRPr="007A0A28">
        <w:t>monotónní. Některé</w:t>
      </w:r>
      <w:r>
        <w:t xml:space="preserve"> </w:t>
      </w:r>
      <w:r w:rsidRPr="007A0A28">
        <w:t>činnosti však lze zautomatizovat, a</w:t>
      </w:r>
      <w:r>
        <w:t> </w:t>
      </w:r>
      <w:r w:rsidRPr="007A0A28">
        <w:t>tím je zrychlit a</w:t>
      </w:r>
      <w:r>
        <w:t> </w:t>
      </w:r>
      <w:r w:rsidRPr="007A0A28">
        <w:t>ulehčit. K</w:t>
      </w:r>
      <w:r>
        <w:t> </w:t>
      </w:r>
      <w:r w:rsidRPr="007A0A28">
        <w:t>této činnosti</w:t>
      </w:r>
      <w:r>
        <w:t xml:space="preserve"> </w:t>
      </w:r>
      <w:r w:rsidRPr="007A0A28">
        <w:t xml:space="preserve">využijeme službu </w:t>
      </w:r>
      <w:r>
        <w:t>„</w:t>
      </w:r>
      <w:r w:rsidRPr="007A0A28">
        <w:t>Nahradit</w:t>
      </w:r>
      <w:r>
        <w:t>“</w:t>
      </w:r>
      <w:r w:rsidRPr="007A0A28">
        <w:t xml:space="preserve"> z</w:t>
      </w:r>
      <w:r w:rsidR="00F70530">
        <w:t> pásu karet Domů</w:t>
      </w:r>
      <w:r w:rsidRPr="007A0A28">
        <w:t>. Ukážeme si některé často</w:t>
      </w:r>
      <w:r>
        <w:t xml:space="preserve"> </w:t>
      </w:r>
      <w:r w:rsidRPr="007A0A28">
        <w:t>se vyskytující záměny.</w:t>
      </w:r>
    </w:p>
    <w:p w:rsidR="00394892" w:rsidRDefault="00394892" w:rsidP="00394892">
      <w:pPr>
        <w:pStyle w:val="Podpodkapitola"/>
      </w:pPr>
      <w:bookmarkStart w:id="12" w:name="_Toc19839151"/>
      <w:r w:rsidRPr="007A0A28">
        <w:t>Odstranění skupin mezislovních mezer</w:t>
      </w:r>
      <w:bookmarkEnd w:id="12"/>
    </w:p>
    <w:p w:rsidR="00394892" w:rsidRDefault="00394892" w:rsidP="00394892">
      <w:pPr>
        <w:pStyle w:val="Bntext"/>
      </w:pPr>
      <w:r w:rsidRPr="007A0A28">
        <w:t>Vzhledem k</w:t>
      </w:r>
      <w:r>
        <w:t> </w:t>
      </w:r>
      <w:r w:rsidRPr="007A0A28">
        <w:t>tomu, že mezislovní mezera se v</w:t>
      </w:r>
      <w:r>
        <w:t> </w:t>
      </w:r>
      <w:r w:rsidRPr="007A0A28">
        <w:t>libovolném textu smí vyskytnout jen</w:t>
      </w:r>
      <w:r>
        <w:t xml:space="preserve"> </w:t>
      </w:r>
      <w:r w:rsidRPr="007A0A28">
        <w:t>jednotlivě, můžeme postupnou náhradou dvou mezer za jednu mezeru všechny</w:t>
      </w:r>
      <w:r>
        <w:t xml:space="preserve"> </w:t>
      </w:r>
      <w:r w:rsidRPr="007A0A28">
        <w:t>nežádoucí posloupnosti</w:t>
      </w:r>
      <w:r w:rsidR="00B54ED7">
        <w:t xml:space="preserve"> většího počtu</w:t>
      </w:r>
      <w:r w:rsidRPr="007A0A28">
        <w:t xml:space="preserve"> mezislovních mezer odstranit.</w:t>
      </w:r>
    </w:p>
    <w:p w:rsidR="00394892" w:rsidRDefault="00394892" w:rsidP="00394892">
      <w:pPr>
        <w:pStyle w:val="Podpodkapitola"/>
      </w:pPr>
      <w:bookmarkStart w:id="13" w:name="_Toc19839152"/>
      <w:r w:rsidRPr="007A0A28">
        <w:t>Úprava uvozovek</w:t>
      </w:r>
      <w:bookmarkEnd w:id="13"/>
    </w:p>
    <w:p w:rsidR="00394892" w:rsidRDefault="00394892" w:rsidP="00394892">
      <w:pPr>
        <w:pStyle w:val="Bntext"/>
      </w:pPr>
      <w:r w:rsidRPr="007A0A28">
        <w:t>Jsou-li v</w:t>
      </w:r>
      <w:r>
        <w:t> </w:t>
      </w:r>
      <w:r w:rsidRPr="007A0A28">
        <w:t>původním textu uvozovky nesprávně, můžeme je upravit opět pouhým</w:t>
      </w:r>
      <w:r>
        <w:t xml:space="preserve"> </w:t>
      </w:r>
      <w:r w:rsidRPr="007A0A28">
        <w:t>nahrazením za správné české. Využijeme skutečnosti, že v</w:t>
      </w:r>
      <w:r>
        <w:t> </w:t>
      </w:r>
      <w:r w:rsidRPr="007A0A28">
        <w:t>okamžiku vkládání</w:t>
      </w:r>
      <w:r>
        <w:t xml:space="preserve"> </w:t>
      </w:r>
      <w:r w:rsidRPr="007A0A28">
        <w:t>uvozovek se nahrazují tzv. rovné uvozovky typografickými.</w:t>
      </w:r>
      <w:r w:rsidR="00B54ED7">
        <w:rPr>
          <w:rStyle w:val="Znakapoznpodarou"/>
          <w:rFonts w:cs="Georgia"/>
        </w:rPr>
        <w:footnoteReference w:id="4"/>
      </w:r>
      <w:r w:rsidRPr="007A0A28">
        <w:t xml:space="preserve"> Toto vkládání</w:t>
      </w:r>
      <w:r>
        <w:t xml:space="preserve"> </w:t>
      </w:r>
      <w:r w:rsidRPr="007A0A28">
        <w:t>probíhá i</w:t>
      </w:r>
      <w:r>
        <w:t> </w:t>
      </w:r>
      <w:r w:rsidRPr="007A0A28">
        <w:t>při nahrazování textu.</w:t>
      </w:r>
      <w:r w:rsidR="00E824AE">
        <w:t xml:space="preserve"> Nahrazujeme tedy znak uvozovky za tentýž znak uvozovky.</w:t>
      </w:r>
    </w:p>
    <w:p w:rsidR="00394892" w:rsidRDefault="00394892" w:rsidP="00394892">
      <w:pPr>
        <w:pStyle w:val="Podpodkapitola"/>
      </w:pPr>
      <w:bookmarkStart w:id="14" w:name="_Toc19839153"/>
      <w:r w:rsidRPr="007A0A28">
        <w:lastRenderedPageBreak/>
        <w:t xml:space="preserve">Použití </w:t>
      </w:r>
      <w:r w:rsidR="00E824AE">
        <w:t>zástupných znaků</w:t>
      </w:r>
      <w:r w:rsidRPr="007A0A28">
        <w:t xml:space="preserve"> při nahrazování</w:t>
      </w:r>
      <w:bookmarkEnd w:id="14"/>
    </w:p>
    <w:p w:rsidR="00394892" w:rsidRDefault="00394892" w:rsidP="00394892">
      <w:pPr>
        <w:pStyle w:val="Bntext"/>
      </w:pPr>
      <w:r w:rsidRPr="007A0A28">
        <w:t>V</w:t>
      </w:r>
      <w:r>
        <w:t> </w:t>
      </w:r>
      <w:r w:rsidRPr="007A0A28">
        <w:t>každém dokumentu potřebujeme vložit nezlomitelné mezery za jednoznakové</w:t>
      </w:r>
      <w:r>
        <w:t xml:space="preserve"> </w:t>
      </w:r>
      <w:r w:rsidRPr="007A0A28">
        <w:t>předložky a</w:t>
      </w:r>
      <w:r>
        <w:t> </w:t>
      </w:r>
      <w:r w:rsidRPr="007A0A28">
        <w:t>spojky. Opět provedeme náhradu, tentokrát je ovšem vyhledávání</w:t>
      </w:r>
      <w:r>
        <w:t xml:space="preserve"> </w:t>
      </w:r>
      <w:r w:rsidRPr="007A0A28">
        <w:t>takových případů v</w:t>
      </w:r>
      <w:r>
        <w:t> </w:t>
      </w:r>
      <w:r w:rsidRPr="007A0A28">
        <w:t>textu poněkud složitější. K</w:t>
      </w:r>
      <w:r>
        <w:t> </w:t>
      </w:r>
      <w:r w:rsidRPr="007A0A28">
        <w:t>tomu použijeme tzv. regulárních</w:t>
      </w:r>
      <w:r>
        <w:t xml:space="preserve"> </w:t>
      </w:r>
      <w:r w:rsidRPr="007A0A28">
        <w:t>výrazů.</w:t>
      </w:r>
    </w:p>
    <w:p w:rsidR="00394892" w:rsidRDefault="00394892" w:rsidP="00394892">
      <w:pPr>
        <w:pStyle w:val="Bntext"/>
      </w:pPr>
      <w:r w:rsidRPr="00B854D7">
        <w:rPr>
          <w:rStyle w:val="SilVyzna"/>
          <w:bCs/>
        </w:rPr>
        <w:t>Regulární výraz</w:t>
      </w:r>
      <w:r w:rsidRPr="007A0A28">
        <w:t xml:space="preserve"> je takový zápis, který používá tzv. zástupných</w:t>
      </w:r>
      <w:r>
        <w:t xml:space="preserve"> </w:t>
      </w:r>
      <w:r w:rsidRPr="007A0A28">
        <w:t>(náhradních) znaků a</w:t>
      </w:r>
      <w:r>
        <w:t> </w:t>
      </w:r>
      <w:r w:rsidRPr="007A0A28">
        <w:t>umožňuje tak vyjádřit nikoliv jeden, ale celou množinu</w:t>
      </w:r>
      <w:r>
        <w:t xml:space="preserve"> </w:t>
      </w:r>
      <w:r w:rsidRPr="007A0A28">
        <w:t>podobných řetězců tvořených podle určitých pravidel. Mezi zástupné znaky patří</w:t>
      </w:r>
      <w:r>
        <w:t xml:space="preserve"> </w:t>
      </w:r>
      <w:r w:rsidRPr="007A0A28">
        <w:t>například:</w:t>
      </w:r>
    </w:p>
    <w:p w:rsidR="00394892" w:rsidRDefault="00B54ED7" w:rsidP="00B54ED7">
      <w:pPr>
        <w:pStyle w:val="Odrky"/>
      </w:pPr>
      <w:r>
        <w:t>Z</w:t>
      </w:r>
      <w:r w:rsidR="00394892" w:rsidRPr="007A0A28">
        <w:t xml:space="preserve">nak </w:t>
      </w:r>
      <w:r w:rsidR="00394892">
        <w:t>„</w:t>
      </w:r>
      <w:r w:rsidR="00394892" w:rsidRPr="007A0A28">
        <w:t>?</w:t>
      </w:r>
      <w:r w:rsidR="00394892">
        <w:t>“</w:t>
      </w:r>
      <w:r w:rsidR="00394892" w:rsidRPr="007A0A28">
        <w:t xml:space="preserve"> </w:t>
      </w:r>
      <w:r w:rsidR="00394892">
        <w:t>–</w:t>
      </w:r>
      <w:r w:rsidR="00394892" w:rsidRPr="007A0A28">
        <w:t xml:space="preserve"> zastupuje libovolný znak.</w:t>
      </w:r>
    </w:p>
    <w:p w:rsidR="00394892" w:rsidRDefault="00394892" w:rsidP="00B54ED7">
      <w:pPr>
        <w:pStyle w:val="Odrky"/>
      </w:pPr>
      <w:r w:rsidRPr="007A0A28">
        <w:t xml:space="preserve">Znak </w:t>
      </w:r>
      <w:r>
        <w:t>„</w:t>
      </w:r>
      <w:r w:rsidR="00E824AE">
        <w:t>&lt;</w:t>
      </w:r>
      <w:r>
        <w:t>“</w:t>
      </w:r>
      <w:r w:rsidRPr="007A0A28">
        <w:t xml:space="preserve"> </w:t>
      </w:r>
      <w:r>
        <w:t>–</w:t>
      </w:r>
      <w:r w:rsidRPr="007A0A28">
        <w:t xml:space="preserve"> zastupuje začátek slova.</w:t>
      </w:r>
    </w:p>
    <w:p w:rsidR="00394892" w:rsidRDefault="00394892" w:rsidP="00B54ED7">
      <w:pPr>
        <w:pStyle w:val="Odrky"/>
      </w:pPr>
      <w:r w:rsidRPr="007A0A28">
        <w:t xml:space="preserve">Zápis </w:t>
      </w:r>
      <w:r>
        <w:t>„</w:t>
      </w:r>
      <w:r w:rsidRPr="007A0A28">
        <w:t>[</w:t>
      </w:r>
      <w:proofErr w:type="spellStart"/>
      <w:r w:rsidRPr="007A0A28">
        <w:t>AbCd</w:t>
      </w:r>
      <w:proofErr w:type="spellEnd"/>
      <w:r w:rsidRPr="007A0A28">
        <w:t>]</w:t>
      </w:r>
      <w:r>
        <w:t>“</w:t>
      </w:r>
      <w:r w:rsidRPr="007A0A28">
        <w:t xml:space="preserve"> </w:t>
      </w:r>
      <w:r>
        <w:t>–</w:t>
      </w:r>
      <w:r w:rsidRPr="007A0A28">
        <w:t xml:space="preserve"> představuje </w:t>
      </w:r>
      <w:r w:rsidR="00E824AE">
        <w:t xml:space="preserve">vyhledání libovolného znaku z definované množiny (tedy vyhledá </w:t>
      </w:r>
      <w:r w:rsidRPr="007A0A28">
        <w:t>znak A</w:t>
      </w:r>
      <w:r>
        <w:t> </w:t>
      </w:r>
      <w:r w:rsidRPr="007A0A28">
        <w:t>nebo znak b nebo</w:t>
      </w:r>
      <w:r>
        <w:t xml:space="preserve"> </w:t>
      </w:r>
      <w:r w:rsidRPr="007A0A28">
        <w:t>znak C nebo znak d</w:t>
      </w:r>
      <w:r w:rsidR="00E824AE">
        <w:t>)</w:t>
      </w:r>
      <w:r w:rsidRPr="007A0A28">
        <w:t>.</w:t>
      </w:r>
    </w:p>
    <w:p w:rsidR="00394892" w:rsidRDefault="00394892" w:rsidP="00394892">
      <w:pPr>
        <w:pStyle w:val="Bntext"/>
      </w:pPr>
      <w:r w:rsidRPr="007A0A28">
        <w:t>Tyto i</w:t>
      </w:r>
      <w:r>
        <w:t> </w:t>
      </w:r>
      <w:r w:rsidRPr="007A0A28">
        <w:t>další znaky jsou dostupné v</w:t>
      </w:r>
      <w:r>
        <w:t> </w:t>
      </w:r>
      <w:r w:rsidRPr="007A0A28">
        <w:t>nabídce Najít (resp. Nahradit) při</w:t>
      </w:r>
      <w:r>
        <w:t xml:space="preserve"> </w:t>
      </w:r>
      <w:r w:rsidRPr="007A0A28">
        <w:t xml:space="preserve">zaškrtnutí políčka </w:t>
      </w:r>
      <w:r>
        <w:t>„</w:t>
      </w:r>
      <w:r w:rsidRPr="007A0A28">
        <w:t>Použít zástupné znaky</w:t>
      </w:r>
      <w:r>
        <w:t>“</w:t>
      </w:r>
      <w:r w:rsidRPr="007A0A28">
        <w:t xml:space="preserve"> a</w:t>
      </w:r>
      <w:r>
        <w:t> </w:t>
      </w:r>
      <w:r w:rsidRPr="007A0A28">
        <w:t>stisku tlačítka</w:t>
      </w:r>
      <w:r>
        <w:t xml:space="preserve"> „</w:t>
      </w:r>
      <w:r w:rsidRPr="007A0A28">
        <w:t>Speciální</w:t>
      </w:r>
      <w:r>
        <w:t>“</w:t>
      </w:r>
      <w:r w:rsidRPr="007A0A28">
        <w:t>. Z</w:t>
      </w:r>
      <w:r>
        <w:t> </w:t>
      </w:r>
      <w:r w:rsidRPr="007A0A28">
        <w:t>této nabídky můžeme vybírat zástupné znaky do hledaného</w:t>
      </w:r>
      <w:r>
        <w:t xml:space="preserve"> </w:t>
      </w:r>
      <w:r w:rsidRPr="007A0A28">
        <w:t>řetězce.</w:t>
      </w:r>
    </w:p>
    <w:p w:rsidR="00394892" w:rsidRDefault="00394892" w:rsidP="00394892">
      <w:pPr>
        <w:pStyle w:val="Bntext"/>
      </w:pPr>
      <w:r w:rsidRPr="007A0A28">
        <w:t>V</w:t>
      </w:r>
      <w:r>
        <w:t> </w:t>
      </w:r>
      <w:r w:rsidRPr="007A0A28">
        <w:t>nahrazovaném řetězci je možné použít pouze jediný zástupný znak:</w:t>
      </w:r>
    </w:p>
    <w:p w:rsidR="00394892" w:rsidRDefault="00B54ED7" w:rsidP="00B54ED7">
      <w:pPr>
        <w:pStyle w:val="Odrky"/>
      </w:pPr>
      <w:r>
        <w:t>Z</w:t>
      </w:r>
      <w:r w:rsidR="00394892" w:rsidRPr="007A0A28">
        <w:t xml:space="preserve">nak </w:t>
      </w:r>
      <w:r w:rsidR="00394892">
        <w:t>„</w:t>
      </w:r>
      <w:r w:rsidR="00394892" w:rsidRPr="007A0A28">
        <w:t>\č</w:t>
      </w:r>
      <w:r w:rsidR="00394892">
        <w:t>“</w:t>
      </w:r>
      <w:r w:rsidR="00394892" w:rsidRPr="007A0A28">
        <w:t xml:space="preserve">, kde </w:t>
      </w:r>
      <w:r w:rsidR="00394892">
        <w:t>„</w:t>
      </w:r>
      <w:r w:rsidR="00394892" w:rsidRPr="007A0A28">
        <w:t>č</w:t>
      </w:r>
      <w:r w:rsidR="00394892">
        <w:t>“</w:t>
      </w:r>
      <w:r w:rsidR="00394892" w:rsidRPr="007A0A28">
        <w:t xml:space="preserve"> je pořadové číslo podvýrazu v</w:t>
      </w:r>
      <w:r w:rsidR="00394892">
        <w:t> </w:t>
      </w:r>
      <w:r w:rsidR="00394892" w:rsidRPr="007A0A28">
        <w:t>hledaném řetězci.</w:t>
      </w:r>
      <w:r w:rsidR="00394892">
        <w:t xml:space="preserve"> </w:t>
      </w:r>
      <w:r w:rsidR="00394892" w:rsidRPr="007A0A28">
        <w:t>Tímto zápisem můžeme do nahrazovaného řetězce umístit odpovídající nalezený</w:t>
      </w:r>
      <w:r w:rsidR="00394892">
        <w:t xml:space="preserve"> </w:t>
      </w:r>
      <w:r w:rsidR="00394892" w:rsidRPr="007A0A28">
        <w:t>podřetězec. Podřetězce v</w:t>
      </w:r>
      <w:r w:rsidR="00394892">
        <w:t> </w:t>
      </w:r>
      <w:r w:rsidR="00394892" w:rsidRPr="007A0A28">
        <w:t>hledaném výrazu se číslují postupně zleva od</w:t>
      </w:r>
      <w:r w:rsidR="00394892">
        <w:t xml:space="preserve"> </w:t>
      </w:r>
      <w:r w:rsidR="00394892" w:rsidRPr="007A0A28">
        <w:t>jedničky, jsou tam vyznačeny pomocí kulatých závorek.</w:t>
      </w:r>
    </w:p>
    <w:p w:rsidR="00394892" w:rsidRDefault="00394892" w:rsidP="00394892">
      <w:pPr>
        <w:pStyle w:val="Bntext"/>
      </w:pPr>
      <w:r w:rsidRPr="007A0A28">
        <w:t>Pro zápis řetězce, který nalezne v</w:t>
      </w:r>
      <w:r>
        <w:t> </w:t>
      </w:r>
      <w:r w:rsidRPr="007A0A28">
        <w:t>textu všechny výskyty jednoznakových</w:t>
      </w:r>
      <w:r>
        <w:t xml:space="preserve"> </w:t>
      </w:r>
      <w:r w:rsidRPr="007A0A28">
        <w:t>předložek nebo spojek s</w:t>
      </w:r>
      <w:r>
        <w:t> </w:t>
      </w:r>
      <w:r w:rsidRPr="007A0A28">
        <w:t>následující mezerou, tedy použijeme tuto posloupnost</w:t>
      </w:r>
      <w:r>
        <w:t xml:space="preserve"> </w:t>
      </w:r>
      <w:r w:rsidRPr="007A0A28">
        <w:t>znaků:</w:t>
      </w:r>
    </w:p>
    <w:p w:rsidR="00394892" w:rsidRPr="006D3E55" w:rsidRDefault="00B54ED7" w:rsidP="00394892">
      <w:pPr>
        <w:pStyle w:val="Bntext"/>
        <w:rPr>
          <w:rStyle w:val="Vstuppotae"/>
          <w:rFonts w:cs="Courier New"/>
        </w:rPr>
      </w:pPr>
      <w:proofErr w:type="gramStart"/>
      <w:r w:rsidRPr="006D3E55">
        <w:rPr>
          <w:rStyle w:val="Vstuppotae"/>
          <w:rFonts w:cs="Courier New"/>
        </w:rPr>
        <w:t>&lt;([</w:t>
      </w:r>
      <w:proofErr w:type="spellStart"/>
      <w:r w:rsidRPr="006D3E55">
        <w:rPr>
          <w:rStyle w:val="Vstuppotae"/>
          <w:rFonts w:cs="Courier New"/>
        </w:rPr>
        <w:t>vszkouaiVSZKOUAI</w:t>
      </w:r>
      <w:proofErr w:type="spellEnd"/>
      <w:proofErr w:type="gramEnd"/>
      <w:r w:rsidRPr="006D3E55">
        <w:rPr>
          <w:rStyle w:val="Vstuppotae"/>
          <w:rFonts w:cs="Courier New"/>
        </w:rPr>
        <w:t xml:space="preserve">]) </w:t>
      </w:r>
    </w:p>
    <w:p w:rsidR="00394892" w:rsidRDefault="00394892" w:rsidP="00394892">
      <w:pPr>
        <w:pStyle w:val="Bntext"/>
      </w:pPr>
      <w:r w:rsidRPr="007A0A28">
        <w:t>V</w:t>
      </w:r>
      <w:r>
        <w:t> </w:t>
      </w:r>
      <w:r w:rsidRPr="007A0A28">
        <w:t>hranatých závorkách je výčet všech hledaných jednoznakových předložek</w:t>
      </w:r>
      <w:r>
        <w:t xml:space="preserve"> </w:t>
      </w:r>
      <w:r w:rsidRPr="007A0A28">
        <w:t>a</w:t>
      </w:r>
      <w:r>
        <w:t> </w:t>
      </w:r>
      <w:r w:rsidRPr="007A0A28">
        <w:t xml:space="preserve">spojek, znakem </w:t>
      </w:r>
      <w:r>
        <w:t>„</w:t>
      </w:r>
      <w:r w:rsidRPr="007A0A28">
        <w:t>&lt;</w:t>
      </w:r>
      <w:r>
        <w:t>“</w:t>
      </w:r>
      <w:r w:rsidRPr="007A0A28">
        <w:t xml:space="preserve"> před touto množinou je řečeno, že se daný znak musí</w:t>
      </w:r>
      <w:r>
        <w:t xml:space="preserve"> </w:t>
      </w:r>
      <w:r w:rsidRPr="007A0A28">
        <w:t>nacházet na začátku slova. Celý podvýraz je uzavřen do kulatých závorek.</w:t>
      </w:r>
      <w:r>
        <w:t xml:space="preserve"> </w:t>
      </w:r>
      <w:r w:rsidRPr="007A0A28">
        <w:t>Hledaná mezera je zapsána za uzavírací kulatou závorkou.</w:t>
      </w:r>
    </w:p>
    <w:p w:rsidR="00394892" w:rsidRDefault="00394892" w:rsidP="00394892">
      <w:pPr>
        <w:pStyle w:val="Bntext"/>
      </w:pPr>
      <w:r w:rsidRPr="007A0A28">
        <w:t>V</w:t>
      </w:r>
      <w:r>
        <w:t> </w:t>
      </w:r>
      <w:r w:rsidRPr="007A0A28">
        <w:t>nahrazovaném řetězci bychom chtěli, aby se zopakovala nalezená předložka</w:t>
      </w:r>
      <w:r>
        <w:t xml:space="preserve"> </w:t>
      </w:r>
      <w:r w:rsidRPr="007A0A28">
        <w:t>nebo spojka, tj. vše, co je popsáno v</w:t>
      </w:r>
      <w:r>
        <w:t> </w:t>
      </w:r>
      <w:r w:rsidRPr="007A0A28">
        <w:t>hledaném řetězci podvýrazem v</w:t>
      </w:r>
      <w:r>
        <w:t> </w:t>
      </w:r>
      <w:r w:rsidRPr="007A0A28">
        <w:t>kulatých</w:t>
      </w:r>
      <w:r>
        <w:t xml:space="preserve"> </w:t>
      </w:r>
      <w:r w:rsidRPr="007A0A28">
        <w:t>závorkách, a</w:t>
      </w:r>
      <w:r>
        <w:t> </w:t>
      </w:r>
      <w:r w:rsidRPr="007A0A28">
        <w:t>místo obyčejné mezery se vložila mezera nezlomitelná.</w:t>
      </w:r>
      <w:r>
        <w:t xml:space="preserve"> </w:t>
      </w:r>
      <w:r w:rsidRPr="007A0A28">
        <w:t>Nezlomitelnou (pevnou) mezeru vložíme opět z</w:t>
      </w:r>
      <w:r>
        <w:t> </w:t>
      </w:r>
      <w:r w:rsidRPr="007A0A28">
        <w:t>nabídky pod tlačítkem</w:t>
      </w:r>
      <w:r>
        <w:t xml:space="preserve"> „</w:t>
      </w:r>
      <w:r w:rsidRPr="007A0A28">
        <w:t>Speciální</w:t>
      </w:r>
      <w:r>
        <w:t>“</w:t>
      </w:r>
      <w:r w:rsidRPr="007A0A28">
        <w:t xml:space="preserve"> a</w:t>
      </w:r>
      <w:r>
        <w:t> </w:t>
      </w:r>
      <w:r w:rsidRPr="007A0A28">
        <w:t>v</w:t>
      </w:r>
      <w:r>
        <w:t> </w:t>
      </w:r>
      <w:r w:rsidRPr="007A0A28">
        <w:t xml:space="preserve">nahrazovaném řetězci bude mít tvar </w:t>
      </w:r>
      <w:r w:rsidR="00B54ED7">
        <w:t>„</w:t>
      </w:r>
      <w:r w:rsidRPr="006D3E55">
        <w:rPr>
          <w:rStyle w:val="Vstuppotae"/>
          <w:rFonts w:cs="Courier New"/>
        </w:rPr>
        <w:t>^s</w:t>
      </w:r>
      <w:r w:rsidR="00B54ED7">
        <w:t>“.</w:t>
      </w:r>
      <w:r w:rsidRPr="007A0A28">
        <w:t xml:space="preserve"> Nahrazovaný řetězec</w:t>
      </w:r>
      <w:r>
        <w:t xml:space="preserve"> </w:t>
      </w:r>
      <w:r w:rsidRPr="007A0A28">
        <w:t>tedy bude vypadat takto:</w:t>
      </w:r>
    </w:p>
    <w:p w:rsidR="00394892" w:rsidRPr="006D3E55" w:rsidRDefault="00B54ED7" w:rsidP="00394892">
      <w:pPr>
        <w:pStyle w:val="Bntext"/>
        <w:rPr>
          <w:rStyle w:val="Vstuppotae"/>
          <w:rFonts w:cs="Courier New"/>
        </w:rPr>
      </w:pPr>
      <w:r w:rsidRPr="006D3E55">
        <w:rPr>
          <w:rStyle w:val="Vstuppotae"/>
          <w:rFonts w:cs="Courier New"/>
        </w:rPr>
        <w:t>\1^s</w:t>
      </w:r>
    </w:p>
    <w:p w:rsidR="00394892" w:rsidRDefault="00394892" w:rsidP="00394892">
      <w:pPr>
        <w:pStyle w:val="Bntext"/>
      </w:pPr>
      <w:r w:rsidRPr="007A0A28">
        <w:t>Podobným způsobem bychom odstranili mezeru před větnou interpunkcí. V</w:t>
      </w:r>
      <w:r>
        <w:t> </w:t>
      </w:r>
      <w:r w:rsidRPr="007A0A28">
        <w:t>hledaném</w:t>
      </w:r>
      <w:r>
        <w:t xml:space="preserve"> </w:t>
      </w:r>
      <w:r w:rsidRPr="007A0A28">
        <w:t>výrazu však chceme použít znaky, které hrají roli zástupných znaků. Proto před</w:t>
      </w:r>
      <w:r>
        <w:t xml:space="preserve"> </w:t>
      </w:r>
      <w:r w:rsidRPr="007A0A28">
        <w:t xml:space="preserve">nimi musíme zapsat znak </w:t>
      </w:r>
      <w:r>
        <w:t>„</w:t>
      </w:r>
      <w:r w:rsidR="00B54ED7">
        <w:t>\</w:t>
      </w:r>
      <w:r>
        <w:t>“</w:t>
      </w:r>
      <w:r w:rsidRPr="007A0A28">
        <w:t>, aby se nechápaly jako náhradní, ale</w:t>
      </w:r>
      <w:r>
        <w:t xml:space="preserve"> </w:t>
      </w:r>
      <w:r w:rsidRPr="007A0A28">
        <w:t>jako obyčejné. Hledaný řetězec má tvar:</w:t>
      </w:r>
    </w:p>
    <w:p w:rsidR="00394892" w:rsidRPr="006D3E55" w:rsidRDefault="00B54ED7" w:rsidP="00394892">
      <w:pPr>
        <w:pStyle w:val="Bntext"/>
        <w:rPr>
          <w:rStyle w:val="Vstuppotae"/>
          <w:rFonts w:cs="Courier New"/>
        </w:rPr>
      </w:pPr>
      <w:r w:rsidRPr="006D3E55">
        <w:rPr>
          <w:rStyle w:val="Vstuppotae"/>
          <w:rFonts w:cs="Courier New"/>
        </w:rPr>
        <w:t xml:space="preserve"> </w:t>
      </w:r>
      <w:proofErr w:type="gramStart"/>
      <w:r w:rsidRPr="006D3E55">
        <w:rPr>
          <w:rStyle w:val="Vstuppotae"/>
          <w:rFonts w:cs="Courier New"/>
        </w:rPr>
        <w:t>([.,:;\!\?])</w:t>
      </w:r>
      <w:proofErr w:type="gramEnd"/>
    </w:p>
    <w:p w:rsidR="00394892" w:rsidRDefault="00394892" w:rsidP="00394892">
      <w:pPr>
        <w:pStyle w:val="Bntext"/>
      </w:pPr>
      <w:r w:rsidRPr="007A0A28">
        <w:t>Na začátku výrazu je opět mezera, pak v</w:t>
      </w:r>
      <w:r>
        <w:t> </w:t>
      </w:r>
      <w:r w:rsidRPr="007A0A28">
        <w:t>kulatých závorkách je uvedena množina</w:t>
      </w:r>
      <w:r>
        <w:t xml:space="preserve"> </w:t>
      </w:r>
      <w:r w:rsidRPr="007A0A28">
        <w:t>hledaných znaků. Nahrazovaný výraz je velmi jednoduchý:</w:t>
      </w:r>
    </w:p>
    <w:p w:rsidR="00394892" w:rsidRPr="006D3E55" w:rsidRDefault="007445B2" w:rsidP="00394892">
      <w:pPr>
        <w:pStyle w:val="Bntext"/>
        <w:rPr>
          <w:rStyle w:val="Vstuppotae"/>
          <w:rFonts w:cs="Courier New"/>
        </w:rPr>
      </w:pPr>
      <w:r w:rsidRPr="006D3E55">
        <w:rPr>
          <w:rStyle w:val="Vstuppotae"/>
          <w:rFonts w:cs="Courier New"/>
        </w:rPr>
        <w:t>\1</w:t>
      </w:r>
    </w:p>
    <w:p w:rsidR="00394892" w:rsidRDefault="00394892" w:rsidP="00394892">
      <w:pPr>
        <w:pStyle w:val="Bntext"/>
      </w:pPr>
      <w:r w:rsidRPr="007A0A28">
        <w:t xml:space="preserve">Mezera na začátku hledaného výrazu tedy byla </w:t>
      </w:r>
      <w:r>
        <w:t>„</w:t>
      </w:r>
      <w:r w:rsidRPr="007A0A28">
        <w:t>zapomenuta</w:t>
      </w:r>
      <w:r>
        <w:t>“</w:t>
      </w:r>
      <w:r w:rsidRPr="007A0A28">
        <w:t xml:space="preserve"> a</w:t>
      </w:r>
      <w:r>
        <w:t> </w:t>
      </w:r>
      <w:r w:rsidRPr="007A0A28">
        <w:t>do textu se</w:t>
      </w:r>
      <w:r>
        <w:t xml:space="preserve"> </w:t>
      </w:r>
      <w:r w:rsidRPr="007A0A28">
        <w:t>vloží jen nalezený interpunkční znak.</w:t>
      </w:r>
    </w:p>
    <w:p w:rsidR="00394892" w:rsidRDefault="00394892" w:rsidP="00394892">
      <w:pPr>
        <w:pStyle w:val="Bntext"/>
      </w:pPr>
      <w:r w:rsidRPr="007A0A28">
        <w:t>Na mnoho dalších úprav můžeme rovněž použít vyhledávací řetězce. Upravujeme-li</w:t>
      </w:r>
      <w:r>
        <w:t xml:space="preserve"> </w:t>
      </w:r>
      <w:r w:rsidRPr="007A0A28">
        <w:t>například pomlčky, můžeme vyhledávat znak spojovník, krátkou pomlčku a</w:t>
      </w:r>
      <w:r>
        <w:t> </w:t>
      </w:r>
      <w:r w:rsidRPr="007A0A28">
        <w:t>dlouhou</w:t>
      </w:r>
      <w:r>
        <w:t xml:space="preserve"> </w:t>
      </w:r>
      <w:r w:rsidRPr="007A0A28">
        <w:lastRenderedPageBreak/>
        <w:t>pomlčku zároveň a</w:t>
      </w:r>
      <w:r>
        <w:t> </w:t>
      </w:r>
      <w:r w:rsidRPr="007A0A28">
        <w:t>kontrolovat jejich použití a</w:t>
      </w:r>
      <w:r>
        <w:t> </w:t>
      </w:r>
      <w:r w:rsidRPr="007A0A28">
        <w:t>mezerování. Těmito úpravami</w:t>
      </w:r>
      <w:r>
        <w:t xml:space="preserve"> </w:t>
      </w:r>
      <w:r w:rsidRPr="007A0A28">
        <w:t>můžeme snadno zpracovat i</w:t>
      </w:r>
      <w:r>
        <w:t> </w:t>
      </w:r>
      <w:r w:rsidRPr="007A0A28">
        <w:t>poměrně dlouhý text.</w:t>
      </w:r>
    </w:p>
    <w:p w:rsidR="0076472D" w:rsidRDefault="00584EE7" w:rsidP="0076472D">
      <w:pPr>
        <w:pStyle w:val="Ovovactest"/>
      </w:pPr>
      <w:r>
        <w:rPr>
          <w:noProof/>
        </w:rPr>
        <mc:AlternateContent>
          <mc:Choice Requires="wps">
            <w:drawing>
              <wp:anchor distT="0" distB="0" distL="114300" distR="114300" simplePos="0" relativeHeight="12" behindDoc="0" locked="0" layoutInCell="1" allowOverlap="1" wp14:anchorId="47F1A374" wp14:editId="1C1884AA">
                <wp:simplePos x="0" y="0"/>
                <wp:positionH relativeFrom="column">
                  <wp:posOffset>-1371600</wp:posOffset>
                </wp:positionH>
                <wp:positionV relativeFrom="paragraph">
                  <wp:posOffset>36195</wp:posOffset>
                </wp:positionV>
                <wp:extent cx="1257300" cy="685800"/>
                <wp:effectExtent l="0" t="0" r="0" b="1905"/>
                <wp:wrapNone/>
                <wp:docPr id="7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76472D">
                            <w:pPr>
                              <w:jc w:val="left"/>
                            </w:pPr>
                            <w:r>
                              <w:rPr>
                                <w:noProof/>
                              </w:rPr>
                              <w:drawing>
                                <wp:inline distT="0" distB="0" distL="0" distR="0" wp14:anchorId="3BF45679" wp14:editId="27A63E85">
                                  <wp:extent cx="421005" cy="421005"/>
                                  <wp:effectExtent l="0" t="0" r="0" b="0"/>
                                  <wp:docPr id="96"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inline>
                              </w:drawing>
                            </w:r>
                          </w:p>
                          <w:p w:rsidR="007067CD" w:rsidRDefault="007067CD" w:rsidP="0076472D">
                            <w:pPr>
                              <w:jc w:val="left"/>
                              <w:rPr>
                                <w:rFonts w:ascii="Verdana" w:hAnsi="Verdana" w:cs="Verdana"/>
                                <w:b/>
                                <w:bCs/>
                                <w:spacing w:val="-26"/>
                              </w:rPr>
                            </w:pPr>
                            <w:r>
                              <w:rPr>
                                <w:rFonts w:ascii="Verdana" w:hAnsi="Verdana" w:cs="Verdana"/>
                                <w:b/>
                                <w:bCs/>
                                <w:spacing w:val="-26"/>
                              </w:rPr>
                              <w:t xml:space="preserve"> Ověřovací test:</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1A374" id="Text Box 11" o:spid="_x0000_s1032" type="#_x0000_t202" style="position:absolute;left:0;text-align:left;margin-left:-108pt;margin-top:2.85pt;width:99pt;height:54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" stroked="f">
                <v:textbox inset="1mm,1mm,0,0">
                  <w:txbxContent>
                    <w:p w:rsidR="007067CD" w:rsidRDefault="007067CD" w:rsidP="0076472D">
                      <w:pPr>
                        <w:jc w:val="left"/>
                      </w:pPr>
                      <w:r>
                        <w:rPr>
                          <w:noProof/>
                        </w:rPr>
                        <w:drawing>
                          <wp:inline distT="0" distB="0" distL="0" distR="0" wp14:anchorId="3BF45679" wp14:editId="27A63E85">
                            <wp:extent cx="421005" cy="421005"/>
                            <wp:effectExtent l="0" t="0" r="0" b="0"/>
                            <wp:docPr id="96"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inline>
                        </w:drawing>
                      </w:r>
                    </w:p>
                    <w:p w:rsidR="007067CD" w:rsidRDefault="007067CD" w:rsidP="0076472D">
                      <w:pPr>
                        <w:jc w:val="left"/>
                        <w:rPr>
                          <w:rFonts w:ascii="Verdana" w:hAnsi="Verdana" w:cs="Verdana"/>
                          <w:b/>
                          <w:bCs/>
                          <w:spacing w:val="-26"/>
                        </w:rPr>
                      </w:pPr>
                      <w:r>
                        <w:rPr>
                          <w:rFonts w:ascii="Verdana" w:hAnsi="Verdana" w:cs="Verdana"/>
                          <w:b/>
                          <w:bCs/>
                          <w:spacing w:val="-26"/>
                        </w:rPr>
                        <w:t xml:space="preserve"> Ověřovací test:</w:t>
                      </w:r>
                    </w:p>
                  </w:txbxContent>
                </v:textbox>
              </v:shape>
            </w:pict>
          </mc:Fallback>
        </mc:AlternateContent>
      </w:r>
      <w:r w:rsidR="0076472D">
        <w:t>Prozkoumejte dialogové okno „</w:t>
      </w:r>
      <w:r w:rsidR="00E824AE">
        <w:t>Nahradit</w:t>
      </w:r>
      <w:r w:rsidR="0076472D">
        <w:t>“ v</w:t>
      </w:r>
      <w:r w:rsidR="00E824AE">
        <w:t> pásu karet Domů</w:t>
      </w:r>
      <w:r w:rsidR="0076472D">
        <w:t>. Zjistěte, jak lze vložit do hledaného řetězce pomlčku, konec odstavce, volitelné rozdělení.</w:t>
      </w:r>
    </w:p>
    <w:p w:rsidR="0076472D" w:rsidRDefault="0076472D" w:rsidP="0076472D">
      <w:pPr>
        <w:pStyle w:val="Ovovactest"/>
      </w:pPr>
      <w:r>
        <w:t>Zjistěte, jak se vyhledávají skupiny opakujících se řetězců. Ve cvičném textu pak vyhledejte ty řetězce, které obsahují tři po sobě jdoucí samohlásky.</w:t>
      </w:r>
    </w:p>
    <w:p w:rsidR="00EF7D80" w:rsidRDefault="00EF7D80" w:rsidP="0076472D">
      <w:pPr>
        <w:pStyle w:val="Ovovactest"/>
      </w:pPr>
      <w:r>
        <w:t>Vyzkoušejte vložení nezlomitelných mezer za jednoznakové předložky a spojky podle výkladu v textu.</w:t>
      </w:r>
    </w:p>
    <w:p w:rsidR="00EF7D80" w:rsidRDefault="00EF7D80" w:rsidP="0076472D">
      <w:pPr>
        <w:pStyle w:val="Ovovactest"/>
      </w:pPr>
      <w:r>
        <w:t xml:space="preserve">Sestavte příslušné nahrazovací výrazy pro nahrazení </w:t>
      </w:r>
      <w:r w:rsidR="003F41EF">
        <w:t xml:space="preserve">obyčejné </w:t>
      </w:r>
      <w:r>
        <w:t xml:space="preserve">mezislovní mezery </w:t>
      </w:r>
      <w:r w:rsidR="003F41EF">
        <w:t>pev</w:t>
      </w:r>
      <w:r>
        <w:t xml:space="preserve">nou mezerou mezi </w:t>
      </w:r>
      <w:r w:rsidR="003F41EF">
        <w:t>trojčíslí</w:t>
      </w:r>
      <w:r>
        <w:t>mi čísel.</w:t>
      </w:r>
    </w:p>
    <w:p w:rsidR="0076472D" w:rsidRDefault="0076472D" w:rsidP="0076472D">
      <w:pPr>
        <w:pStyle w:val="Ovovactest"/>
      </w:pPr>
      <w:r>
        <w:t xml:space="preserve">Sestavte potřebné </w:t>
      </w:r>
      <w:r w:rsidR="00EF7D80">
        <w:t xml:space="preserve">nahrazovací </w:t>
      </w:r>
      <w:r>
        <w:t>výrazy tak, abyste v textu všechny výskyty částek následovaných zkratkou měny Kč ve tvaru „</w:t>
      </w:r>
      <w:r w:rsidRPr="0076472D">
        <w:rPr>
          <w:rStyle w:val="Vyzna"/>
          <w:iCs/>
        </w:rPr>
        <w:t>částka</w:t>
      </w:r>
      <w:r>
        <w:t xml:space="preserve"> Kč“</w:t>
      </w:r>
      <w:r w:rsidRPr="0076472D">
        <w:t xml:space="preserve"> </w:t>
      </w:r>
      <w:r>
        <w:t xml:space="preserve">nahradili opačným pořadím – tj. tvarem „Kč </w:t>
      </w:r>
      <w:proofErr w:type="gramStart"/>
      <w:r w:rsidRPr="0076472D">
        <w:rPr>
          <w:rStyle w:val="Vyzna"/>
          <w:iCs/>
        </w:rPr>
        <w:t>částka</w:t>
      </w:r>
      <w:r>
        <w:rPr>
          <w:rStyle w:val="Vyzna"/>
          <w:iCs/>
        </w:rPr>
        <w:t>,</w:t>
      </w:r>
      <w:r w:rsidR="003F41EF">
        <w:rPr>
          <w:rStyle w:val="Vyzna"/>
          <w:iCs/>
        </w:rPr>
        <w:t>00</w:t>
      </w:r>
      <w:proofErr w:type="gramEnd"/>
      <w:r>
        <w:t>“.</w:t>
      </w:r>
    </w:p>
    <w:p w:rsidR="00394892" w:rsidRDefault="00394892" w:rsidP="00394892">
      <w:pPr>
        <w:pStyle w:val="Podkapitola"/>
      </w:pPr>
      <w:r>
        <w:t xml:space="preserve"> </w:t>
      </w:r>
      <w:bookmarkStart w:id="15" w:name="_Toc19839154"/>
      <w:r w:rsidRPr="007A0A28">
        <w:t>Úpravy (formátování) textu</w:t>
      </w:r>
      <w:bookmarkEnd w:id="15"/>
    </w:p>
    <w:p w:rsidR="00394892" w:rsidRDefault="00394892" w:rsidP="00394892">
      <w:pPr>
        <w:pStyle w:val="Bntext"/>
      </w:pPr>
      <w:r w:rsidRPr="007A0A28">
        <w:t>Budeme se nyní zabývat úpravami vizuální podoby textu. Takovým úpravám se</w:t>
      </w:r>
      <w:r>
        <w:t xml:space="preserve"> </w:t>
      </w:r>
      <w:r w:rsidRPr="007A0A28">
        <w:t xml:space="preserve">často říká </w:t>
      </w:r>
      <w:r w:rsidRPr="00B854D7">
        <w:rPr>
          <w:rStyle w:val="SilVyzna"/>
          <w:bCs/>
        </w:rPr>
        <w:t>formátování</w:t>
      </w:r>
      <w:r w:rsidRPr="007A0A28">
        <w:t xml:space="preserve"> textu.</w:t>
      </w:r>
    </w:p>
    <w:p w:rsidR="00394892" w:rsidRDefault="00394892" w:rsidP="00394892">
      <w:pPr>
        <w:pStyle w:val="Bntext"/>
      </w:pPr>
      <w:r w:rsidRPr="007A0A28">
        <w:t>Pro efektivní formátování textu slouží ve Wordu mechanismus tzv. stylů. Pod</w:t>
      </w:r>
      <w:r>
        <w:t xml:space="preserve"> </w:t>
      </w:r>
      <w:r w:rsidRPr="007A0A28">
        <w:t xml:space="preserve">pojmem </w:t>
      </w:r>
      <w:r w:rsidRPr="00B854D7">
        <w:rPr>
          <w:rStyle w:val="SilVyzna"/>
          <w:bCs/>
        </w:rPr>
        <w:t>styl</w:t>
      </w:r>
      <w:r w:rsidRPr="007A0A28">
        <w:t xml:space="preserve"> zde chápeme pojmenovaný souhrn parametrů popisujících</w:t>
      </w:r>
      <w:r>
        <w:t xml:space="preserve"> </w:t>
      </w:r>
      <w:r w:rsidRPr="007A0A28">
        <w:t>sazbu odstavce, nebo části odstavce. Pro popis sazby části odstavce slouží</w:t>
      </w:r>
      <w:r>
        <w:t xml:space="preserve"> </w:t>
      </w:r>
      <w:r w:rsidRPr="00B854D7">
        <w:rPr>
          <w:rStyle w:val="SilVyzna"/>
          <w:bCs/>
        </w:rPr>
        <w:t>znakový styl</w:t>
      </w:r>
      <w:r w:rsidRPr="007A0A28">
        <w:t xml:space="preserve">, pro popis sazby celého odstavce pak </w:t>
      </w:r>
      <w:r w:rsidRPr="00B854D7">
        <w:rPr>
          <w:rStyle w:val="SilVyzna"/>
          <w:bCs/>
        </w:rPr>
        <w:t>odstavcový styl.</w:t>
      </w:r>
      <w:r w:rsidRPr="007A0A28">
        <w:t xml:space="preserve"> </w:t>
      </w:r>
      <w:r w:rsidR="00EF7D80">
        <w:t xml:space="preserve">Ve verzích Wordu počínaje 2003 jsou k dispozici ještě styly pro </w:t>
      </w:r>
      <w:r w:rsidR="00E824AE">
        <w:t>seznamy</w:t>
      </w:r>
      <w:r w:rsidR="00EF7D80">
        <w:t xml:space="preserve"> a pro tabulky</w:t>
      </w:r>
      <w:r w:rsidR="00E824AE">
        <w:t>, od verze 2010 pak tzv. propojený styl</w:t>
      </w:r>
      <w:r w:rsidR="00EF7D80">
        <w:t xml:space="preserve">. Těmito </w:t>
      </w:r>
      <w:r w:rsidR="00E824AE">
        <w:t xml:space="preserve">třemi typy </w:t>
      </w:r>
      <w:r w:rsidR="00EF7D80">
        <w:t xml:space="preserve">se v tomto textu nebudeme zabývat. </w:t>
      </w:r>
      <w:r w:rsidRPr="007A0A28">
        <w:t>V</w:t>
      </w:r>
      <w:r>
        <w:t> </w:t>
      </w:r>
      <w:r w:rsidRPr="007A0A28">
        <w:t xml:space="preserve">některých podobných systémech (například </w:t>
      </w:r>
      <w:proofErr w:type="spellStart"/>
      <w:r w:rsidR="00E824AE">
        <w:t>Libre</w:t>
      </w:r>
      <w:r w:rsidRPr="007A0A28">
        <w:t>Office</w:t>
      </w:r>
      <w:proofErr w:type="spellEnd"/>
      <w:r w:rsidRPr="007A0A28">
        <w:t xml:space="preserve"> </w:t>
      </w:r>
      <w:proofErr w:type="spellStart"/>
      <w:r w:rsidRPr="007A0A28">
        <w:t>Writer</w:t>
      </w:r>
      <w:proofErr w:type="spellEnd"/>
      <w:r w:rsidRPr="007A0A28">
        <w:t>) je technologie stylů daleko propracovanější a</w:t>
      </w:r>
      <w:r>
        <w:t> </w:t>
      </w:r>
      <w:r w:rsidRPr="007A0A28">
        <w:t>existují tedy i</w:t>
      </w:r>
      <w:r>
        <w:t> </w:t>
      </w:r>
      <w:r w:rsidRPr="007A0A28">
        <w:t>styly pro</w:t>
      </w:r>
      <w:r>
        <w:t xml:space="preserve"> </w:t>
      </w:r>
      <w:r w:rsidRPr="007A0A28">
        <w:t>další části dokumentu</w:t>
      </w:r>
      <w:r w:rsidR="00EF7D80">
        <w:t>. P</w:t>
      </w:r>
      <w:r w:rsidRPr="007A0A28">
        <w:t>řesto</w:t>
      </w:r>
      <w:r w:rsidR="00EF7D80">
        <w:t>že všechny tyto typy nepoužijeme,</w:t>
      </w:r>
      <w:r w:rsidRPr="007A0A28">
        <w:t xml:space="preserve"> je technologie stylů velmi užitečná a</w:t>
      </w:r>
      <w:r>
        <w:t> </w:t>
      </w:r>
      <w:r w:rsidRPr="007A0A28">
        <w:t>přináší uživateli velkou úsporu času</w:t>
      </w:r>
      <w:r w:rsidR="00EF7D80">
        <w:t xml:space="preserve"> a značný komfort při zpracování textu</w:t>
      </w:r>
      <w:r w:rsidRPr="007A0A28">
        <w:t>.</w:t>
      </w:r>
      <w:r>
        <w:t xml:space="preserve"> </w:t>
      </w:r>
      <w:r w:rsidRPr="007A0A28">
        <w:t xml:space="preserve">Proto budeme pro </w:t>
      </w:r>
      <w:r w:rsidRPr="00E824AE">
        <w:rPr>
          <w:rStyle w:val="Vyzna"/>
        </w:rPr>
        <w:t>jakékoliv</w:t>
      </w:r>
      <w:r w:rsidRPr="007A0A28">
        <w:t xml:space="preserve"> úpravy textu styly </w:t>
      </w:r>
      <w:r w:rsidRPr="00394892">
        <w:rPr>
          <w:rStyle w:val="Vyzna"/>
          <w:iCs/>
        </w:rPr>
        <w:t>vždy používat</w:t>
      </w:r>
      <w:r w:rsidRPr="007A0A28">
        <w:t>.</w:t>
      </w:r>
    </w:p>
    <w:p w:rsidR="003F41EF" w:rsidRDefault="003F41EF" w:rsidP="003F41EF">
      <w:pPr>
        <w:pStyle w:val="Podpodkapitola"/>
      </w:pPr>
      <w:bookmarkStart w:id="16" w:name="_Toc19839155"/>
      <w:r>
        <w:t>Postup úpravy</w:t>
      </w:r>
      <w:bookmarkEnd w:id="16"/>
    </w:p>
    <w:p w:rsidR="003F41EF" w:rsidRDefault="00744EA8" w:rsidP="00394892">
      <w:pPr>
        <w:pStyle w:val="Bntext"/>
      </w:pPr>
      <w:r>
        <w:t>Předpokládejme, že máme k dispozici tzv. hladký text, tedy základní textový materiál dokumentu, a chceme jej upravit. Postup této úpravy lze</w:t>
      </w:r>
      <w:r w:rsidR="003F41EF">
        <w:t xml:space="preserve"> shrnout do následujících kroků:</w:t>
      </w:r>
    </w:p>
    <w:p w:rsidR="003F41EF" w:rsidRPr="005B7BD4" w:rsidRDefault="003F41EF" w:rsidP="005B7BD4">
      <w:pPr>
        <w:pStyle w:val="slovn"/>
      </w:pPr>
      <w:r w:rsidRPr="005B7BD4">
        <w:t>Vymezení prvků dokumentu. Každý dokument se skládá z logických prvků, například odstavců základního textu, vyznačených slov nebo vět, nadpisů různých úrovní, bibliografických citací atd. Pro správnou úpravu je nutné dodržet dvě základní typografické zásady: zásadu jednotnosti (prvek se stejným významem musí mít v celém dokumentu stejný vzhled) a zásadu kontrastu (prvky s různým významem se musí dostatečně vizuálně lišit, aby je čtenář jednoznačně rozpoznal).</w:t>
      </w:r>
    </w:p>
    <w:p w:rsidR="00744EA8" w:rsidRPr="005B7BD4" w:rsidRDefault="00744EA8" w:rsidP="005B7BD4">
      <w:pPr>
        <w:pStyle w:val="slovn"/>
      </w:pPr>
      <w:r w:rsidRPr="005B7BD4">
        <w:t xml:space="preserve">Stanovení vizuální podoby jednotlivých prvků. Jde o aplikaci typografických zásad a o volbu celkového pojetí dokumentu. Je nutné se rozhodnout, jaké </w:t>
      </w:r>
      <w:r w:rsidRPr="005B7BD4">
        <w:lastRenderedPageBreak/>
        <w:t>bude základní písmo (typ, velikost), jaké parametry budou mít odstavce, nadpisy, tabulková pole, vyznačené texty atd.</w:t>
      </w:r>
    </w:p>
    <w:p w:rsidR="00744EA8" w:rsidRPr="005B7BD4" w:rsidRDefault="00744EA8" w:rsidP="005B7BD4">
      <w:pPr>
        <w:pStyle w:val="slovn"/>
      </w:pPr>
      <w:r w:rsidRPr="005B7BD4">
        <w:t>Technické řešení návrhu – vytvoření příslušných stylů pro jednotlivé dokumentové prvky</w:t>
      </w:r>
      <w:r w:rsidR="005B7BD4" w:rsidRPr="005B7BD4">
        <w:t xml:space="preserve"> a přiřazení těchto stylů odpovídajícím částem v dokumentu</w:t>
      </w:r>
      <w:r w:rsidRPr="005B7BD4">
        <w:t>. V konstrukci stylů je potřebné rovněž navrhnout jejich návaznosti, které umožní aplikovat typografickou zásadu jednotnosti na logicky příbuzné prvky.</w:t>
      </w:r>
    </w:p>
    <w:p w:rsidR="00744EA8" w:rsidRDefault="005B7BD4" w:rsidP="00394892">
      <w:pPr>
        <w:pStyle w:val="Bntext"/>
      </w:pPr>
      <w:r>
        <w:t>Pokud se kdykoliv později rozhodneme, že vizuální podobu dokumentu změníme, provedeme jakékoliv změny pouhou editací parametrů příslušných stylů a do dokumentu s přiřazenými styly již nezasahujeme. Tím je zajištěno, že každý logický prvek v dokumentu bude mít jednotný vzhled a veškeré úpravy se provedou automaticky a bez chyb.</w:t>
      </w:r>
    </w:p>
    <w:p w:rsidR="00394892" w:rsidRDefault="00394892" w:rsidP="00394892">
      <w:pPr>
        <w:pStyle w:val="Podpodkapitola"/>
      </w:pPr>
      <w:bookmarkStart w:id="17" w:name="_Toc19839156"/>
      <w:r w:rsidRPr="007A0A28">
        <w:t>Znakové styly</w:t>
      </w:r>
      <w:bookmarkEnd w:id="17"/>
    </w:p>
    <w:p w:rsidR="00394892" w:rsidRDefault="00394892" w:rsidP="00394892">
      <w:pPr>
        <w:pStyle w:val="Bntext"/>
      </w:pPr>
      <w:r w:rsidRPr="007A0A28">
        <w:t>Znakové styly použijeme nejčastěji pro změnu řezu písma uvnitř odstavce, tj.</w:t>
      </w:r>
      <w:r>
        <w:t xml:space="preserve"> </w:t>
      </w:r>
      <w:r w:rsidRPr="007A0A28">
        <w:t>pro vyznačování. Například v</w:t>
      </w:r>
      <w:r>
        <w:t> </w:t>
      </w:r>
      <w:r w:rsidRPr="007A0A28">
        <w:t>tomto dokumentu jsou použity dva vyznačovací</w:t>
      </w:r>
      <w:r>
        <w:t xml:space="preserve"> </w:t>
      </w:r>
      <w:r w:rsidRPr="007A0A28">
        <w:t xml:space="preserve">styly </w:t>
      </w:r>
      <w:r>
        <w:t>–</w:t>
      </w:r>
      <w:r w:rsidRPr="007A0A28">
        <w:t xml:space="preserve"> pro slova a</w:t>
      </w:r>
      <w:r>
        <w:t> </w:t>
      </w:r>
      <w:r w:rsidRPr="007A0A28">
        <w:t>sousloví s</w:t>
      </w:r>
      <w:r>
        <w:t> </w:t>
      </w:r>
      <w:r w:rsidRPr="007A0A28">
        <w:t>větším důrazem je použita kurzíva,</w:t>
      </w:r>
      <w:r>
        <w:t xml:space="preserve"> </w:t>
      </w:r>
      <w:r w:rsidRPr="007A0A28">
        <w:t xml:space="preserve">pro nové pojmy </w:t>
      </w:r>
      <w:r w:rsidR="00EF7D80">
        <w:t xml:space="preserve">a silné zdůraznění </w:t>
      </w:r>
      <w:r w:rsidRPr="007A0A28">
        <w:t>pak tučný řez. Pro napodobení dialogu s</w:t>
      </w:r>
      <w:r>
        <w:t> </w:t>
      </w:r>
      <w:r w:rsidRPr="007A0A28">
        <w:t>počítačem</w:t>
      </w:r>
      <w:r>
        <w:t xml:space="preserve"> </w:t>
      </w:r>
      <w:r w:rsidRPr="007A0A28">
        <w:t>je ještě definován třetí druh vyznačení strojopisným písmem.</w:t>
      </w:r>
    </w:p>
    <w:p w:rsidR="00A41370" w:rsidRDefault="00584EE7" w:rsidP="00516FF6">
      <w:pPr>
        <w:pStyle w:val="Obrzek"/>
      </w:pPr>
      <w:r>
        <w:rPr>
          <w:noProof/>
        </w:rPr>
        <w:drawing>
          <wp:inline distT="0" distB="0" distL="0" distR="0" wp14:anchorId="73A63A55" wp14:editId="4B18C125">
            <wp:extent cx="4622800" cy="3646170"/>
            <wp:effectExtent l="0" t="0" r="635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2800" cy="3646170"/>
                    </a:xfrm>
                    <a:prstGeom prst="rect">
                      <a:avLst/>
                    </a:prstGeom>
                    <a:noFill/>
                    <a:ln>
                      <a:noFill/>
                    </a:ln>
                  </pic:spPr>
                </pic:pic>
              </a:graphicData>
            </a:graphic>
          </wp:inline>
        </w:drawing>
      </w:r>
    </w:p>
    <w:p w:rsidR="00516FF6" w:rsidRDefault="00516FF6" w:rsidP="00516FF6">
      <w:pPr>
        <w:pStyle w:val="Popisekobrzku"/>
      </w:pPr>
      <w:r>
        <w:t>Ukázka seznamu stylů s tlačítky „Nový styl“, „Kontrola stylů“ a „Spravovat styly“. U stylu „</w:t>
      </w:r>
      <w:proofErr w:type="spellStart"/>
      <w:r>
        <w:t>textpole</w:t>
      </w:r>
      <w:proofErr w:type="spellEnd"/>
      <w:r>
        <w:t>“ je při najetí kurzoru stručná definice stylu. Nahoře v pásu karet „Domů“ je tzv. galerie rychlých stylů. Vedle ní ikona Styly s nabídkou „Změnit styly“ a šipkou, která kliknutím zobrazí (skryje) nabídku stylů.</w:t>
      </w:r>
    </w:p>
    <w:p w:rsidR="00394892" w:rsidRDefault="00744EA8" w:rsidP="00394892">
      <w:pPr>
        <w:pStyle w:val="Bntext"/>
      </w:pPr>
      <w:r>
        <w:t>Podle zásady jednotnosti</w:t>
      </w:r>
      <w:r w:rsidR="00394892" w:rsidRPr="007A0A28">
        <w:t xml:space="preserve"> je naprosto nezbytné, aby stejný druh vyznačení</w:t>
      </w:r>
      <w:r w:rsidR="00394892">
        <w:t xml:space="preserve"> </w:t>
      </w:r>
      <w:r w:rsidR="00394892" w:rsidRPr="007A0A28">
        <w:t>v</w:t>
      </w:r>
      <w:r w:rsidR="00394892">
        <w:t> </w:t>
      </w:r>
      <w:r w:rsidR="00394892" w:rsidRPr="007A0A28">
        <w:t xml:space="preserve">celém textu vypadal naprosto stejně. </w:t>
      </w:r>
      <w:r w:rsidR="00EF7D80">
        <w:t xml:space="preserve">Navíc musíme mít jistotu, že řez písma ve vyznačeném úseku je odvozen z typu písma v daném odstavci. </w:t>
      </w:r>
      <w:r w:rsidR="00394892" w:rsidRPr="007A0A28">
        <w:t>K</w:t>
      </w:r>
      <w:r w:rsidR="00394892">
        <w:t> </w:t>
      </w:r>
      <w:r w:rsidR="00394892" w:rsidRPr="007A0A28">
        <w:t>tomu se používají znakové styly. Pro</w:t>
      </w:r>
      <w:r w:rsidR="00394892">
        <w:t xml:space="preserve"> </w:t>
      </w:r>
      <w:r w:rsidR="00394892" w:rsidRPr="007A0A28">
        <w:t>každý druh vyznačení si vytvoříme jeden styl, pojmenujeme jej a</w:t>
      </w:r>
      <w:r w:rsidR="00394892">
        <w:t> </w:t>
      </w:r>
      <w:r w:rsidR="00394892" w:rsidRPr="007A0A28">
        <w:t>přiřadíme</w:t>
      </w:r>
      <w:r w:rsidR="00394892">
        <w:t xml:space="preserve"> </w:t>
      </w:r>
      <w:r w:rsidR="00394892" w:rsidRPr="007A0A28">
        <w:t>příslušným částem textu.</w:t>
      </w:r>
    </w:p>
    <w:p w:rsidR="00394892" w:rsidRDefault="00394892" w:rsidP="00394892">
      <w:pPr>
        <w:pStyle w:val="Bntext"/>
      </w:pPr>
      <w:r w:rsidRPr="007A0A28">
        <w:lastRenderedPageBreak/>
        <w:t>Z</w:t>
      </w:r>
      <w:r>
        <w:t> </w:t>
      </w:r>
      <w:r w:rsidRPr="007A0A28">
        <w:t>technického hlediska se jedná o</w:t>
      </w:r>
      <w:r>
        <w:t> </w:t>
      </w:r>
      <w:r w:rsidRPr="007A0A28">
        <w:t>jednodušší typ stylu. U</w:t>
      </w:r>
      <w:r>
        <w:t> </w:t>
      </w:r>
      <w:r w:rsidRPr="007A0A28">
        <w:t>něj si zároveň</w:t>
      </w:r>
      <w:r>
        <w:t xml:space="preserve"> </w:t>
      </w:r>
      <w:r w:rsidRPr="007A0A28">
        <w:t>ukážeme celý postup práce se styly, který využijeme i</w:t>
      </w:r>
      <w:r>
        <w:t> </w:t>
      </w:r>
      <w:r w:rsidRPr="007A0A28">
        <w:t>u</w:t>
      </w:r>
      <w:r>
        <w:t> </w:t>
      </w:r>
      <w:r w:rsidRPr="007A0A28">
        <w:t>stylů odstavcových.</w:t>
      </w:r>
    </w:p>
    <w:p w:rsidR="00394892" w:rsidRDefault="00394892" w:rsidP="00394892">
      <w:pPr>
        <w:pStyle w:val="Bntext"/>
      </w:pPr>
      <w:r w:rsidRPr="007A0A28">
        <w:t>Vytvoření a</w:t>
      </w:r>
      <w:r>
        <w:t> </w:t>
      </w:r>
      <w:r w:rsidRPr="007A0A28">
        <w:t>správa stylů je dostupná z</w:t>
      </w:r>
      <w:r w:rsidR="00516FF6">
        <w:t> pásu karet Domů ikonou Styly rozbalením nabídky se seznamem stylů</w:t>
      </w:r>
      <w:r w:rsidRPr="007A0A28">
        <w:t xml:space="preserve"> </w:t>
      </w:r>
      <w:r w:rsidR="00AA3F5B">
        <w:t>(viz obrázek)</w:t>
      </w:r>
      <w:r w:rsidR="00EF7D80">
        <w:t>.</w:t>
      </w:r>
      <w:r w:rsidR="00AA3F5B">
        <w:t xml:space="preserve"> V obrázku je vidět situace po najetí kurzoru myši na jeden ze zobrazených stylů – zobrazí se kompletní popis parametrů stylu</w:t>
      </w:r>
      <w:r w:rsidR="00516FF6">
        <w:t>. Kliknutím na šipku dolů u vybraného stylu je pak</w:t>
      </w:r>
      <w:r w:rsidR="00AA3F5B">
        <w:t xml:space="preserve"> možnost styl vybrat v textu, upravit, aktualizovat podle výběru nebo odstranit</w:t>
      </w:r>
      <w:r w:rsidR="00516FF6">
        <w:t xml:space="preserve"> (jen u uživatelských stylů)</w:t>
      </w:r>
      <w:r w:rsidR="00AA3F5B">
        <w:t>.</w:t>
      </w:r>
    </w:p>
    <w:p w:rsidR="00394892" w:rsidRDefault="00584EE7" w:rsidP="00394892">
      <w:pPr>
        <w:pStyle w:val="Bntext"/>
      </w:pPr>
      <w:r>
        <w:rPr>
          <w:noProof/>
        </w:rPr>
        <w:drawing>
          <wp:anchor distT="0" distB="0" distL="114300" distR="114300" simplePos="0" relativeHeight="27" behindDoc="0" locked="0" layoutInCell="1" allowOverlap="1" wp14:anchorId="0FB6826F" wp14:editId="67B69591">
            <wp:simplePos x="0" y="0"/>
            <wp:positionH relativeFrom="column">
              <wp:posOffset>-381000</wp:posOffset>
            </wp:positionH>
            <wp:positionV relativeFrom="paragraph">
              <wp:posOffset>75565</wp:posOffset>
            </wp:positionV>
            <wp:extent cx="234950" cy="228600"/>
            <wp:effectExtent l="0" t="0" r="0" b="0"/>
            <wp:wrapSquare wrapText="bothSides"/>
            <wp:docPr id="72" name="obrázek 59" descr="t_novst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_novsty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950" cy="228600"/>
                    </a:xfrm>
                    <a:prstGeom prst="rect">
                      <a:avLst/>
                    </a:prstGeom>
                    <a:noFill/>
                  </pic:spPr>
                </pic:pic>
              </a:graphicData>
            </a:graphic>
            <wp14:sizeRelH relativeFrom="page">
              <wp14:pctWidth>0</wp14:pctWidth>
            </wp14:sizeRelH>
            <wp14:sizeRelV relativeFrom="page">
              <wp14:pctHeight>0</wp14:pctHeight>
            </wp14:sizeRelV>
          </wp:anchor>
        </w:drawing>
      </w:r>
      <w:r w:rsidR="00394892" w:rsidRPr="007A0A28">
        <w:t>Chcem</w:t>
      </w:r>
      <w:r w:rsidR="00AA3F5B">
        <w:t xml:space="preserve">e-li nějaký styl nově vytvořit, </w:t>
      </w:r>
      <w:proofErr w:type="gramStart"/>
      <w:r w:rsidR="00AA3F5B">
        <w:t>stiskneme</w:t>
      </w:r>
      <w:proofErr w:type="gramEnd"/>
      <w:r w:rsidR="00AA3F5B">
        <w:t xml:space="preserve"> tlačítko Nový </w:t>
      </w:r>
      <w:proofErr w:type="gramStart"/>
      <w:r w:rsidR="00AA3F5B">
        <w:t>styl</w:t>
      </w:r>
      <w:proofErr w:type="gramEnd"/>
      <w:r w:rsidR="00516FF6">
        <w:t xml:space="preserve"> ve spodní části seznamu vlevo</w:t>
      </w:r>
      <w:r w:rsidR="00AA3F5B">
        <w:t>.</w:t>
      </w:r>
      <w:r w:rsidR="00394892" w:rsidRPr="007A0A28">
        <w:t xml:space="preserve"> </w:t>
      </w:r>
      <w:r w:rsidR="00AA3F5B">
        <w:t>D</w:t>
      </w:r>
      <w:r w:rsidR="00394892" w:rsidRPr="007A0A28">
        <w:t>ostaneme se do dialogového</w:t>
      </w:r>
      <w:r w:rsidR="00394892">
        <w:t xml:space="preserve"> </w:t>
      </w:r>
      <w:r w:rsidR="00394892" w:rsidRPr="007A0A28">
        <w:t>okna, v</w:t>
      </w:r>
      <w:r w:rsidR="00394892">
        <w:t> </w:t>
      </w:r>
      <w:r w:rsidR="00394892" w:rsidRPr="007A0A28">
        <w:t>němž lze nastavit základní vlastnosti daného stylu. Toto dialogové</w:t>
      </w:r>
      <w:r w:rsidR="00394892">
        <w:t xml:space="preserve"> </w:t>
      </w:r>
      <w:r w:rsidR="00394892" w:rsidRPr="007A0A28">
        <w:t xml:space="preserve">okno se jmenuje </w:t>
      </w:r>
      <w:r w:rsidR="00394892">
        <w:t>„</w:t>
      </w:r>
      <w:r w:rsidR="00394892" w:rsidRPr="007A0A28">
        <w:t>Nový styl</w:t>
      </w:r>
      <w:r w:rsidR="00394892">
        <w:t>“</w:t>
      </w:r>
      <w:r w:rsidR="00394892" w:rsidRPr="007A0A28">
        <w:t xml:space="preserve"> nebo </w:t>
      </w:r>
      <w:r w:rsidR="00394892">
        <w:t>„</w:t>
      </w:r>
      <w:r w:rsidR="00AA3F5B">
        <w:t>Úprava</w:t>
      </w:r>
      <w:r w:rsidR="00394892" w:rsidRPr="007A0A28">
        <w:t xml:space="preserve"> styl</w:t>
      </w:r>
      <w:r w:rsidR="00AA3F5B">
        <w:t>u</w:t>
      </w:r>
      <w:r w:rsidR="00394892">
        <w:t>“</w:t>
      </w:r>
      <w:r w:rsidR="00394892" w:rsidRPr="007A0A28">
        <w:t xml:space="preserve"> podle toho, kterým</w:t>
      </w:r>
      <w:r w:rsidR="00394892">
        <w:t xml:space="preserve"> </w:t>
      </w:r>
      <w:r w:rsidR="00AA3F5B">
        <w:t>způsobem jsme je získali</w:t>
      </w:r>
      <w:r w:rsidR="00394892" w:rsidRPr="007A0A28">
        <w:t>.</w:t>
      </w:r>
    </w:p>
    <w:p w:rsidR="00137785" w:rsidRDefault="00584EE7" w:rsidP="00137785">
      <w:pPr>
        <w:pStyle w:val="Obrzek"/>
      </w:pPr>
      <w:r>
        <w:rPr>
          <w:noProof/>
        </w:rPr>
        <w:drawing>
          <wp:inline distT="0" distB="0" distL="0" distR="0" wp14:anchorId="6294D32F" wp14:editId="0276A76A">
            <wp:extent cx="4039235" cy="4757420"/>
            <wp:effectExtent l="0" t="0" r="0" b="508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9235" cy="4757420"/>
                    </a:xfrm>
                    <a:prstGeom prst="rect">
                      <a:avLst/>
                    </a:prstGeom>
                    <a:noFill/>
                    <a:ln>
                      <a:noFill/>
                    </a:ln>
                  </pic:spPr>
                </pic:pic>
              </a:graphicData>
            </a:graphic>
          </wp:inline>
        </w:drawing>
      </w:r>
    </w:p>
    <w:p w:rsidR="00137785" w:rsidRDefault="00137785" w:rsidP="00137785">
      <w:pPr>
        <w:pStyle w:val="Popisekobrzku"/>
      </w:pPr>
      <w:r>
        <w:t>Dialog při vytváření nového stylu. Kliknutím na tlačítko Formát se zpřístupní nabídka možných nastavení u znakových stylů.</w:t>
      </w:r>
    </w:p>
    <w:p w:rsidR="00394892" w:rsidRDefault="00394892" w:rsidP="00394892">
      <w:pPr>
        <w:pStyle w:val="Bntext"/>
      </w:pPr>
      <w:r w:rsidRPr="007A0A28">
        <w:t>V</w:t>
      </w:r>
      <w:r>
        <w:t> </w:t>
      </w:r>
      <w:r w:rsidRPr="007A0A28">
        <w:t>obrázku je vidět situace, kdy byl vybrán Nový styl a</w:t>
      </w:r>
      <w:r>
        <w:t> </w:t>
      </w:r>
      <w:r w:rsidRPr="007A0A28">
        <w:t>v</w:t>
      </w:r>
      <w:r>
        <w:t> </w:t>
      </w:r>
      <w:r w:rsidR="00F8559F">
        <w:t>řádku</w:t>
      </w:r>
      <w:r w:rsidRPr="007A0A28">
        <w:t xml:space="preserve"> Typ stylu</w:t>
      </w:r>
      <w:r>
        <w:t xml:space="preserve"> </w:t>
      </w:r>
      <w:r w:rsidRPr="007A0A28">
        <w:t xml:space="preserve">byla zvolena možnost </w:t>
      </w:r>
      <w:r>
        <w:t>„</w:t>
      </w:r>
      <w:r w:rsidRPr="007A0A28">
        <w:t>znak</w:t>
      </w:r>
      <w:r>
        <w:t>“</w:t>
      </w:r>
      <w:r w:rsidRPr="007A0A28">
        <w:t>. V</w:t>
      </w:r>
      <w:r>
        <w:t> </w:t>
      </w:r>
      <w:r w:rsidRPr="007A0A28">
        <w:t>tomto případě se tedy jedná o</w:t>
      </w:r>
      <w:r>
        <w:t> </w:t>
      </w:r>
      <w:r w:rsidRPr="007A0A28">
        <w:t>tvorbu</w:t>
      </w:r>
      <w:r>
        <w:t xml:space="preserve"> </w:t>
      </w:r>
      <w:r w:rsidRPr="007A0A28">
        <w:t>znakového stylu.</w:t>
      </w:r>
    </w:p>
    <w:p w:rsidR="00394892" w:rsidRDefault="00394892" w:rsidP="00394892">
      <w:pPr>
        <w:pStyle w:val="Bntext"/>
      </w:pPr>
      <w:r w:rsidRPr="007A0A28">
        <w:t xml:space="preserve">Políčko </w:t>
      </w:r>
      <w:r>
        <w:t>„</w:t>
      </w:r>
      <w:r w:rsidRPr="007A0A28">
        <w:t>Název</w:t>
      </w:r>
      <w:r>
        <w:t>“</w:t>
      </w:r>
      <w:r w:rsidRPr="007A0A28">
        <w:t xml:space="preserve"> naplníme názvem nově vytvářeného stylu. Pod tímto názvem</w:t>
      </w:r>
      <w:r>
        <w:t xml:space="preserve"> </w:t>
      </w:r>
      <w:r w:rsidRPr="007A0A28">
        <w:t>jej pak můžeme vyhledat v</w:t>
      </w:r>
      <w:r>
        <w:t> </w:t>
      </w:r>
      <w:r w:rsidRPr="007A0A28">
        <w:t xml:space="preserve">seznamu. Velmi důležitý je seznam </w:t>
      </w:r>
      <w:r>
        <w:t>„</w:t>
      </w:r>
      <w:r w:rsidR="00F8559F">
        <w:t>Styl z</w:t>
      </w:r>
      <w:r w:rsidRPr="007A0A28">
        <w:t>alož</w:t>
      </w:r>
      <w:r w:rsidR="00F8559F">
        <w:t>ený</w:t>
      </w:r>
      <w:r w:rsidRPr="007A0A28">
        <w:t xml:space="preserve"> </w:t>
      </w:r>
      <w:proofErr w:type="gramStart"/>
      <w:r w:rsidRPr="007A0A28">
        <w:t>na</w:t>
      </w:r>
      <w:proofErr w:type="gramEnd"/>
      <w:r>
        <w:t>“</w:t>
      </w:r>
      <w:r w:rsidRPr="007A0A28">
        <w:t>. V</w:t>
      </w:r>
      <w:r>
        <w:t> </w:t>
      </w:r>
      <w:r w:rsidRPr="007A0A28">
        <w:t>něm můžeme</w:t>
      </w:r>
      <w:r>
        <w:t xml:space="preserve"> </w:t>
      </w:r>
      <w:r w:rsidRPr="007A0A28">
        <w:t>vybrat styl, jehož vlastnosti se zkopírují do nově vytvářeného stylu. A</w:t>
      </w:r>
      <w:r>
        <w:t> </w:t>
      </w:r>
      <w:r w:rsidRPr="007A0A28">
        <w:t>nejen</w:t>
      </w:r>
      <w:r>
        <w:t xml:space="preserve"> </w:t>
      </w:r>
      <w:r w:rsidRPr="007A0A28">
        <w:t xml:space="preserve">to </w:t>
      </w:r>
      <w:r>
        <w:t>–</w:t>
      </w:r>
      <w:r w:rsidRPr="007A0A28">
        <w:t xml:space="preserve"> změna těchto vlastností v</w:t>
      </w:r>
      <w:r>
        <w:t> </w:t>
      </w:r>
      <w:r w:rsidRPr="007A0A28">
        <w:t>předchozím stylu se projeví i</w:t>
      </w:r>
      <w:r>
        <w:t> </w:t>
      </w:r>
      <w:r w:rsidRPr="007A0A28">
        <w:t>ve stylu</w:t>
      </w:r>
      <w:r>
        <w:t xml:space="preserve"> </w:t>
      </w:r>
      <w:r w:rsidRPr="007A0A28">
        <w:t xml:space="preserve">následném, který </w:t>
      </w:r>
      <w:r w:rsidRPr="007A0A28">
        <w:lastRenderedPageBreak/>
        <w:t>je na původním stylu založen! Zděděné vlastnosti tak můžeme</w:t>
      </w:r>
      <w:r>
        <w:t xml:space="preserve"> </w:t>
      </w:r>
      <w:r w:rsidRPr="007A0A28">
        <w:t>ovlivňovat ve více stylech současně jedinou změnou určitého parametru stylu.</w:t>
      </w:r>
    </w:p>
    <w:p w:rsidR="00F8559F" w:rsidRDefault="00F8559F" w:rsidP="00394892">
      <w:pPr>
        <w:pStyle w:val="Bntext"/>
      </w:pPr>
      <w:r>
        <w:t>V části „Formátování“ máme možnost zjednodušeně zvolit typ písma, stupeň, řez a</w:t>
      </w:r>
      <w:r w:rsidR="008C3A89">
        <w:t> </w:t>
      </w:r>
      <w:r>
        <w:t>zatím nedostupné některé odstavcové parametry.</w:t>
      </w:r>
    </w:p>
    <w:p w:rsidR="00394892" w:rsidRDefault="00394892" w:rsidP="00394892">
      <w:pPr>
        <w:pStyle w:val="Bntext"/>
      </w:pPr>
      <w:r w:rsidRPr="007A0A28">
        <w:t>Dále je k</w:t>
      </w:r>
      <w:r>
        <w:t> </w:t>
      </w:r>
      <w:r w:rsidRPr="007A0A28">
        <w:t>dispozici náhled stylu a</w:t>
      </w:r>
      <w:r>
        <w:t> </w:t>
      </w:r>
      <w:r w:rsidRPr="007A0A28">
        <w:t>popis jeho vlastností, v</w:t>
      </w:r>
      <w:r>
        <w:t> </w:t>
      </w:r>
      <w:r w:rsidRPr="007A0A28">
        <w:t>dolní části</w:t>
      </w:r>
      <w:r>
        <w:t xml:space="preserve"> </w:t>
      </w:r>
      <w:r w:rsidRPr="007A0A28">
        <w:t xml:space="preserve">dialogu jsou tlačítka </w:t>
      </w:r>
      <w:r>
        <w:t>„</w:t>
      </w:r>
      <w:r w:rsidRPr="007A0A28">
        <w:t>OK</w:t>
      </w:r>
      <w:r>
        <w:t>“</w:t>
      </w:r>
      <w:r w:rsidRPr="007A0A28">
        <w:t xml:space="preserve"> (použijeme při ukončení práce na stylu), </w:t>
      </w:r>
      <w:r>
        <w:t>„</w:t>
      </w:r>
      <w:r w:rsidRPr="007A0A28">
        <w:t>Storno</w:t>
      </w:r>
      <w:r>
        <w:t xml:space="preserve">“ </w:t>
      </w:r>
      <w:r w:rsidRPr="007A0A28">
        <w:t xml:space="preserve">(použijeme pro odmítnutí všech změn, které jsme doposud provedli), </w:t>
      </w:r>
      <w:r>
        <w:t>„</w:t>
      </w:r>
      <w:r w:rsidRPr="007A0A28">
        <w:t>Formát</w:t>
      </w:r>
      <w:r>
        <w:t xml:space="preserve">“ </w:t>
      </w:r>
      <w:r w:rsidRPr="007A0A28">
        <w:t>(jeho pomocí nastavíme veškeré parametry) a</w:t>
      </w:r>
      <w:r w:rsidR="00F8559F">
        <w:t xml:space="preserve"> zaškrtávací pole „Přidat do </w:t>
      </w:r>
      <w:r w:rsidR="005B7BD4">
        <w:t>Galerie</w:t>
      </w:r>
      <w:r w:rsidR="00137785">
        <w:t xml:space="preserve"> stylů</w:t>
      </w:r>
      <w:r w:rsidR="00F8559F">
        <w:t>“</w:t>
      </w:r>
      <w:r w:rsidR="005B7BD4">
        <w:t>, „Automaticky aktualizovat“</w:t>
      </w:r>
      <w:r w:rsidR="00F8559F">
        <w:t xml:space="preserve"> a</w:t>
      </w:r>
      <w:r w:rsidR="00137785">
        <w:t xml:space="preserve"> volba </w:t>
      </w:r>
      <w:r w:rsidR="00F8559F">
        <w:t>„</w:t>
      </w:r>
      <w:r w:rsidR="00137785">
        <w:t>Jen v tomto dokumentu</w:t>
      </w:r>
      <w:r w:rsidR="00F8559F">
        <w:t>“</w:t>
      </w:r>
      <w:r w:rsidR="00137785">
        <w:t xml:space="preserve"> nebo „Nové dokumenty založené na této šabloně“</w:t>
      </w:r>
      <w:r w:rsidRPr="007A0A28">
        <w:t>.</w:t>
      </w:r>
    </w:p>
    <w:p w:rsidR="00394892" w:rsidRDefault="00394892" w:rsidP="00394892">
      <w:pPr>
        <w:pStyle w:val="Bntext"/>
      </w:pPr>
      <w:r w:rsidRPr="007A0A28">
        <w:t xml:space="preserve">Všechny styly, které si vytvoříme, se dají sdružovat do tzv. </w:t>
      </w:r>
      <w:r w:rsidRPr="00B854D7">
        <w:rPr>
          <w:rStyle w:val="SilVyzna"/>
          <w:bCs/>
        </w:rPr>
        <w:t>šablony</w:t>
      </w:r>
      <w:r w:rsidRPr="007A0A28">
        <w:t>.</w:t>
      </w:r>
      <w:r>
        <w:t xml:space="preserve"> </w:t>
      </w:r>
      <w:r w:rsidRPr="007A0A28">
        <w:t xml:space="preserve">Zaškrtávací pole </w:t>
      </w:r>
      <w:r>
        <w:t>„</w:t>
      </w:r>
      <w:r w:rsidR="00137785">
        <w:t>Nové dokumenty založené na této šabloně</w:t>
      </w:r>
      <w:r>
        <w:t>“</w:t>
      </w:r>
      <w:r w:rsidRPr="007A0A28">
        <w:t xml:space="preserve"> </w:t>
      </w:r>
      <w:r w:rsidR="00F8559F">
        <w:t xml:space="preserve">tedy </w:t>
      </w:r>
      <w:r w:rsidRPr="007A0A28">
        <w:t>připojí styl k</w:t>
      </w:r>
      <w:r>
        <w:t> </w:t>
      </w:r>
      <w:r w:rsidRPr="007A0A28">
        <w:t>šabloně dokumentu.</w:t>
      </w:r>
    </w:p>
    <w:p w:rsidR="00394892" w:rsidRDefault="00394892" w:rsidP="00394892">
      <w:pPr>
        <w:pStyle w:val="Bntext"/>
      </w:pPr>
      <w:r w:rsidRPr="007A0A28">
        <w:t xml:space="preserve">Zaškrtávací pole </w:t>
      </w:r>
      <w:r>
        <w:t>„</w:t>
      </w:r>
      <w:r w:rsidRPr="007A0A28">
        <w:t>Automaticky aktualizovat</w:t>
      </w:r>
      <w:r>
        <w:t>“</w:t>
      </w:r>
      <w:r w:rsidRPr="007A0A28">
        <w:t xml:space="preserve"> umožňuje měnit parametry stylu</w:t>
      </w:r>
      <w:r>
        <w:t xml:space="preserve"> </w:t>
      </w:r>
      <w:r w:rsidRPr="007A0A28">
        <w:t>podle ručního nastavení v</w:t>
      </w:r>
      <w:r>
        <w:t> </w:t>
      </w:r>
      <w:r w:rsidRPr="007A0A28">
        <w:t>tom místě dokumentu, kde byl daný styl aplikován.</w:t>
      </w:r>
      <w:r>
        <w:t xml:space="preserve">  </w:t>
      </w:r>
      <w:r w:rsidRPr="007A0A28">
        <w:t xml:space="preserve">Nastavení všech parametrů stylu zajišťuje tlačítko </w:t>
      </w:r>
      <w:r>
        <w:t>„</w:t>
      </w:r>
      <w:r w:rsidRPr="007A0A28">
        <w:t>Formát</w:t>
      </w:r>
      <w:r>
        <w:t>“</w:t>
      </w:r>
      <w:r w:rsidRPr="007A0A28">
        <w:t>. Při jeho stisku</w:t>
      </w:r>
      <w:r>
        <w:t xml:space="preserve"> </w:t>
      </w:r>
      <w:r w:rsidRPr="007A0A28">
        <w:t>se objeví nabídka se sedmi položkami, z</w:t>
      </w:r>
      <w:r>
        <w:t> </w:t>
      </w:r>
      <w:r w:rsidRPr="007A0A28">
        <w:t>nichž jsou u</w:t>
      </w:r>
      <w:r>
        <w:t> </w:t>
      </w:r>
      <w:r w:rsidRPr="007A0A28">
        <w:t>znakových stylů dostupné</w:t>
      </w:r>
      <w:r>
        <w:t xml:space="preserve"> </w:t>
      </w:r>
      <w:r w:rsidRPr="007A0A28">
        <w:t>jen tři: Písmo, Ohraničení a</w:t>
      </w:r>
      <w:r>
        <w:t> </w:t>
      </w:r>
      <w:r w:rsidRPr="007A0A28">
        <w:t>Jazyk. Lze tedy znakovému stylu přiřadit jen tyto</w:t>
      </w:r>
      <w:r>
        <w:t xml:space="preserve"> </w:t>
      </w:r>
      <w:r w:rsidRPr="007A0A28">
        <w:t>tři skupiny parametrů.</w:t>
      </w:r>
    </w:p>
    <w:p w:rsidR="00394892" w:rsidRDefault="00394892" w:rsidP="00394892">
      <w:pPr>
        <w:pStyle w:val="Podpodkapitola"/>
      </w:pPr>
      <w:bookmarkStart w:id="18" w:name="_Toc19839157"/>
      <w:r w:rsidRPr="007A0A28">
        <w:t>Příklad znakových stylů</w:t>
      </w:r>
      <w:bookmarkEnd w:id="18"/>
    </w:p>
    <w:p w:rsidR="00394892" w:rsidRDefault="00394892" w:rsidP="00394892">
      <w:pPr>
        <w:pStyle w:val="Bntext"/>
      </w:pPr>
      <w:r w:rsidRPr="007A0A28">
        <w:t>Řekněme, že v</w:t>
      </w:r>
      <w:r>
        <w:t> </w:t>
      </w:r>
      <w:r w:rsidRPr="007A0A28">
        <w:t>zamýšleném dokumentu potřebujeme tato vyznačení:</w:t>
      </w:r>
    </w:p>
    <w:p w:rsidR="00F8559F" w:rsidRDefault="00394892" w:rsidP="00F8559F">
      <w:pPr>
        <w:pStyle w:val="Odrky"/>
      </w:pPr>
      <w:r w:rsidRPr="007A0A28">
        <w:t>Pro běžné vyznačení českého textu použijeme kurzívu.</w:t>
      </w:r>
      <w:r>
        <w:t xml:space="preserve"> </w:t>
      </w:r>
    </w:p>
    <w:p w:rsidR="00F8559F" w:rsidRDefault="00394892" w:rsidP="00F8559F">
      <w:pPr>
        <w:pStyle w:val="Odrky"/>
      </w:pPr>
      <w:r w:rsidRPr="007A0A28">
        <w:t>Pro vyznačení anglických slov a</w:t>
      </w:r>
      <w:r>
        <w:t> </w:t>
      </w:r>
      <w:r w:rsidRPr="007A0A28">
        <w:t>sousloví chceme stejný řez jako pro</w:t>
      </w:r>
      <w:r>
        <w:t xml:space="preserve"> </w:t>
      </w:r>
      <w:r w:rsidRPr="007A0A28">
        <w:t>české vyznačení.</w:t>
      </w:r>
    </w:p>
    <w:p w:rsidR="00394892" w:rsidRDefault="00394892" w:rsidP="00F8559F">
      <w:pPr>
        <w:pStyle w:val="Odrky"/>
      </w:pPr>
      <w:r w:rsidRPr="007A0A28">
        <w:t>Pro vyznačení jmen autorů citované literatury použijeme kapitálky</w:t>
      </w:r>
      <w:r>
        <w:t xml:space="preserve"> </w:t>
      </w:r>
      <w:r w:rsidRPr="007A0A28">
        <w:t>odvozené ze základního písma.</w:t>
      </w:r>
    </w:p>
    <w:p w:rsidR="00101553" w:rsidRDefault="00394892" w:rsidP="00101553">
      <w:pPr>
        <w:pStyle w:val="Bntext"/>
      </w:pPr>
      <w:r w:rsidRPr="007A0A28">
        <w:t>V</w:t>
      </w:r>
      <w:r>
        <w:t> </w:t>
      </w:r>
      <w:r w:rsidRPr="007A0A28">
        <w:t>této chvíli je velmi důležité si uvědomit, které vlastnosti mají být na sobě</w:t>
      </w:r>
      <w:r>
        <w:t xml:space="preserve"> </w:t>
      </w:r>
      <w:r w:rsidRPr="007A0A28">
        <w:t>nějak závislé. Především musíme dodržet typografická pravidla, je tedy</w:t>
      </w:r>
      <w:r>
        <w:t xml:space="preserve"> </w:t>
      </w:r>
      <w:r w:rsidRPr="007A0A28">
        <w:t>nezbytné, aby písmové řezy byly odvozeny z</w:t>
      </w:r>
      <w:r>
        <w:t> </w:t>
      </w:r>
      <w:r w:rsidRPr="007A0A28">
        <w:t>typu písma, kterým je psán okolní</w:t>
      </w:r>
      <w:r>
        <w:t xml:space="preserve"> </w:t>
      </w:r>
      <w:r w:rsidRPr="007A0A28">
        <w:t>text. Dále už ze zadání vyplývá, že bude-li české vyznačování prováděno</w:t>
      </w:r>
      <w:r>
        <w:t xml:space="preserve"> </w:t>
      </w:r>
      <w:r w:rsidRPr="007A0A28">
        <w:t>určitým řezem, pak vyznačování anglických pojmů bude provedeno stejným řezem.</w:t>
      </w:r>
      <w:r w:rsidR="00101553" w:rsidRPr="00101553">
        <w:t xml:space="preserve"> </w:t>
      </w:r>
    </w:p>
    <w:p w:rsidR="00101553" w:rsidRDefault="00101553" w:rsidP="00101553">
      <w:pPr>
        <w:pStyle w:val="Bntext"/>
      </w:pPr>
      <w:r w:rsidRPr="007A0A28">
        <w:t>Zamýšlené parametry si uspořádáme do schématu</w:t>
      </w:r>
      <w:r>
        <w:t>, v němž šipky znázorňují stylové návaznosti (viz obrázek).</w:t>
      </w:r>
    </w:p>
    <w:p w:rsidR="00101553" w:rsidRDefault="00584EE7" w:rsidP="00101553">
      <w:pPr>
        <w:pStyle w:val="Obrzek"/>
      </w:pPr>
      <w:r>
        <w:rPr>
          <w:noProof/>
        </w:rPr>
        <w:drawing>
          <wp:inline distT="0" distB="0" distL="0" distR="0" wp14:anchorId="1D015238" wp14:editId="56BBF77A">
            <wp:extent cx="4140200" cy="1553845"/>
            <wp:effectExtent l="0" t="0" r="0" b="825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0200" cy="1553845"/>
                    </a:xfrm>
                    <a:prstGeom prst="rect">
                      <a:avLst/>
                    </a:prstGeom>
                    <a:noFill/>
                    <a:ln>
                      <a:noFill/>
                    </a:ln>
                  </pic:spPr>
                </pic:pic>
              </a:graphicData>
            </a:graphic>
          </wp:inline>
        </w:drawing>
      </w:r>
    </w:p>
    <w:p w:rsidR="00101553" w:rsidRDefault="00101553" w:rsidP="00101553">
      <w:pPr>
        <w:pStyle w:val="Popisekobrzku"/>
      </w:pPr>
      <w:r>
        <w:t>Schéma návaznosti stylů, popis parametrů jednotlivých stylů</w:t>
      </w:r>
    </w:p>
    <w:p w:rsidR="00394892" w:rsidRDefault="00394892" w:rsidP="00394892">
      <w:pPr>
        <w:pStyle w:val="Bntext"/>
      </w:pPr>
      <w:r w:rsidRPr="007A0A28">
        <w:t>Vyrobíme tedy tři styly, jejichž jména a</w:t>
      </w:r>
      <w:r>
        <w:t> </w:t>
      </w:r>
      <w:r w:rsidRPr="007A0A28">
        <w:t>požadované parametry vyplývají ze</w:t>
      </w:r>
      <w:r>
        <w:t xml:space="preserve"> </w:t>
      </w:r>
      <w:r w:rsidRPr="007A0A28">
        <w:t>schématu.</w:t>
      </w:r>
    </w:p>
    <w:p w:rsidR="00394892" w:rsidRDefault="00394892" w:rsidP="00394892">
      <w:pPr>
        <w:pStyle w:val="Bntext"/>
      </w:pPr>
      <w:r w:rsidRPr="007A0A28">
        <w:lastRenderedPageBreak/>
        <w:t xml:space="preserve">Začneme stylem </w:t>
      </w:r>
      <w:r>
        <w:t>„</w:t>
      </w:r>
      <w:r w:rsidRPr="007A0A28">
        <w:t>Vyznač</w:t>
      </w:r>
      <w:r>
        <w:t>“</w:t>
      </w:r>
      <w:r w:rsidRPr="007A0A28">
        <w:t xml:space="preserve">. </w:t>
      </w:r>
      <w:r w:rsidR="00101553">
        <w:t>Tlačítkem „Nový styl“ zobrazíme</w:t>
      </w:r>
      <w:r>
        <w:t> </w:t>
      </w:r>
      <w:r w:rsidRPr="007A0A28">
        <w:t xml:space="preserve">dialog </w:t>
      </w:r>
      <w:r>
        <w:t>„</w:t>
      </w:r>
      <w:r w:rsidR="00101553">
        <w:t>Vytvořit n</w:t>
      </w:r>
      <w:r w:rsidRPr="007A0A28">
        <w:t>ový styl</w:t>
      </w:r>
      <w:r w:rsidR="00101553">
        <w:t xml:space="preserve"> podle formátování</w:t>
      </w:r>
      <w:r>
        <w:t>“</w:t>
      </w:r>
      <w:r w:rsidRPr="007A0A28">
        <w:t xml:space="preserve">, zde nastavíme: </w:t>
      </w:r>
      <w:r>
        <w:t>„</w:t>
      </w:r>
      <w:r w:rsidRPr="007A0A28">
        <w:t>Typ stylu</w:t>
      </w:r>
      <w:r>
        <w:t>“</w:t>
      </w:r>
      <w:r w:rsidRPr="007A0A28">
        <w:t xml:space="preserve"> </w:t>
      </w:r>
      <w:r>
        <w:t>–</w:t>
      </w:r>
      <w:r w:rsidRPr="007A0A28">
        <w:t xml:space="preserve"> znak, </w:t>
      </w:r>
      <w:r>
        <w:t>„</w:t>
      </w:r>
      <w:r w:rsidRPr="007A0A28">
        <w:t>Název stylu</w:t>
      </w:r>
      <w:r>
        <w:t>“ –</w:t>
      </w:r>
      <w:r w:rsidRPr="007A0A28">
        <w:t xml:space="preserve"> Vyznač,</w:t>
      </w:r>
      <w:r>
        <w:t xml:space="preserve"> </w:t>
      </w:r>
      <w:r w:rsidRPr="007A0A28">
        <w:t>v</w:t>
      </w:r>
      <w:r>
        <w:t> </w:t>
      </w:r>
      <w:r w:rsidRPr="007A0A28">
        <w:t xml:space="preserve">seznamu </w:t>
      </w:r>
      <w:r>
        <w:t>„</w:t>
      </w:r>
      <w:r w:rsidR="00101553">
        <w:t>Styl z</w:t>
      </w:r>
      <w:r w:rsidRPr="007A0A28">
        <w:t>alo</w:t>
      </w:r>
      <w:r w:rsidR="00101553">
        <w:t>žený</w:t>
      </w:r>
      <w:r w:rsidRPr="007A0A28">
        <w:t xml:space="preserve"> na</w:t>
      </w:r>
      <w:r>
        <w:t>“</w:t>
      </w:r>
      <w:r w:rsidRPr="007A0A28">
        <w:t xml:space="preserve"> vybereme úplně první položku </w:t>
      </w:r>
      <w:r>
        <w:t>„</w:t>
      </w:r>
      <w:r w:rsidRPr="007A0A28">
        <w:t>(standardní vlastnosti)</w:t>
      </w:r>
      <w:r>
        <w:t>“</w:t>
      </w:r>
      <w:r w:rsidRPr="007A0A28">
        <w:t>,</w:t>
      </w:r>
      <w:r>
        <w:t xml:space="preserve"> </w:t>
      </w:r>
      <w:r w:rsidRPr="007A0A28">
        <w:t>která zaručuje, že se převezme písmo okolního odstavce a</w:t>
      </w:r>
      <w:r>
        <w:t> </w:t>
      </w:r>
      <w:r w:rsidRPr="007A0A28">
        <w:t>nebudou se přebírat</w:t>
      </w:r>
      <w:r>
        <w:t xml:space="preserve"> </w:t>
      </w:r>
      <w:r w:rsidRPr="007A0A28">
        <w:t xml:space="preserve">jiná nastavení. Tlačítkem </w:t>
      </w:r>
      <w:r>
        <w:t>„</w:t>
      </w:r>
      <w:r w:rsidRPr="007A0A28">
        <w:t>Formát</w:t>
      </w:r>
      <w:r>
        <w:t>“</w:t>
      </w:r>
      <w:r w:rsidRPr="007A0A28">
        <w:t xml:space="preserve"> a</w:t>
      </w:r>
      <w:r>
        <w:t> </w:t>
      </w:r>
      <w:r w:rsidRPr="007A0A28">
        <w:t xml:space="preserve">následnou volbou </w:t>
      </w:r>
      <w:r>
        <w:t>„</w:t>
      </w:r>
      <w:r w:rsidRPr="007A0A28">
        <w:t>Jazyk</w:t>
      </w:r>
      <w:r>
        <w:t>“</w:t>
      </w:r>
      <w:r w:rsidRPr="007A0A28">
        <w:t xml:space="preserve"> nastavíme češtinu.</w:t>
      </w:r>
      <w:r>
        <w:t xml:space="preserve"> </w:t>
      </w:r>
      <w:r w:rsidRPr="007A0A28">
        <w:t xml:space="preserve">Opět tlačítkem </w:t>
      </w:r>
      <w:r>
        <w:t>„</w:t>
      </w:r>
      <w:r w:rsidRPr="007A0A28">
        <w:t>Formát</w:t>
      </w:r>
      <w:r>
        <w:t>“</w:t>
      </w:r>
      <w:r w:rsidRPr="007A0A28">
        <w:t xml:space="preserve">, avšak tentokrát následnou volbou </w:t>
      </w:r>
      <w:r>
        <w:t>„</w:t>
      </w:r>
      <w:r w:rsidRPr="007A0A28">
        <w:t>Písmo</w:t>
      </w:r>
      <w:r>
        <w:t>“</w:t>
      </w:r>
      <w:r w:rsidRPr="007A0A28">
        <w:t xml:space="preserve"> zobrazíme</w:t>
      </w:r>
      <w:r>
        <w:t xml:space="preserve"> </w:t>
      </w:r>
      <w:r w:rsidRPr="007A0A28">
        <w:t xml:space="preserve">dialog pro nastavení písma </w:t>
      </w:r>
      <w:r>
        <w:t>–</w:t>
      </w:r>
      <w:r w:rsidRPr="007A0A28">
        <w:t xml:space="preserve"> zde pouze zvolíme kurzívní řez a</w:t>
      </w:r>
      <w:r>
        <w:t> </w:t>
      </w:r>
      <w:r w:rsidRPr="007A0A28">
        <w:t>ukončíme. POZOR!</w:t>
      </w:r>
      <w:r>
        <w:t xml:space="preserve"> </w:t>
      </w:r>
      <w:r w:rsidRPr="007A0A28">
        <w:t>Do ostatních políček nic nevyplňujeme, neboť bychom tím zabránili zdědění</w:t>
      </w:r>
      <w:r>
        <w:t xml:space="preserve"> </w:t>
      </w:r>
      <w:r w:rsidRPr="007A0A28">
        <w:t>ostatních parametrů písma z</w:t>
      </w:r>
      <w:r>
        <w:t> </w:t>
      </w:r>
      <w:r w:rsidRPr="007A0A28">
        <w:t xml:space="preserve">odstavce! </w:t>
      </w:r>
      <w:r w:rsidR="00101553">
        <w:t>Ostatní pole by měla být prázdná. Někdy tomu tak není, hodnoty v těchto polích tedy musíme vymazat.</w:t>
      </w:r>
    </w:p>
    <w:p w:rsidR="00394892" w:rsidRDefault="00394892" w:rsidP="00394892">
      <w:pPr>
        <w:pStyle w:val="Bntext"/>
      </w:pPr>
      <w:r w:rsidRPr="007A0A28">
        <w:t>V</w:t>
      </w:r>
      <w:r w:rsidR="00101553">
        <w:t> </w:t>
      </w:r>
      <w:r w:rsidRPr="007A0A28">
        <w:t>dialog</w:t>
      </w:r>
      <w:r w:rsidR="00101553">
        <w:t xml:space="preserve"> ukončíme</w:t>
      </w:r>
      <w:r w:rsidRPr="007A0A28">
        <w:t xml:space="preserve"> tlačítk</w:t>
      </w:r>
      <w:r w:rsidR="00101553">
        <w:t>em</w:t>
      </w:r>
      <w:r w:rsidRPr="007A0A28">
        <w:t xml:space="preserve"> </w:t>
      </w:r>
      <w:r>
        <w:t>„</w:t>
      </w:r>
      <w:r w:rsidRPr="007A0A28">
        <w:t>OK</w:t>
      </w:r>
      <w:r>
        <w:t>“</w:t>
      </w:r>
      <w:r w:rsidRPr="007A0A28">
        <w:t xml:space="preserve">, čímž </w:t>
      </w:r>
      <w:r w:rsidR="001A5BB1">
        <w:t>je nový styl hotov.</w:t>
      </w:r>
    </w:p>
    <w:p w:rsidR="00394892" w:rsidRDefault="00394892" w:rsidP="00394892">
      <w:pPr>
        <w:pStyle w:val="Bntext"/>
      </w:pPr>
      <w:r w:rsidRPr="007A0A28">
        <w:t>Vložení stylu do textu provedeme tak, že označíme (myší, klávesnicí) zvolený</w:t>
      </w:r>
      <w:r>
        <w:t xml:space="preserve"> </w:t>
      </w:r>
      <w:r w:rsidRPr="007A0A28">
        <w:t>text a</w:t>
      </w:r>
      <w:r>
        <w:t> </w:t>
      </w:r>
      <w:r w:rsidRPr="007A0A28">
        <w:t xml:space="preserve">vybereme styl </w:t>
      </w:r>
      <w:r>
        <w:t>„</w:t>
      </w:r>
      <w:r w:rsidRPr="007A0A28">
        <w:t>Vyznač</w:t>
      </w:r>
      <w:r>
        <w:t>“</w:t>
      </w:r>
      <w:r w:rsidRPr="007A0A28">
        <w:t xml:space="preserve"> z</w:t>
      </w:r>
      <w:r>
        <w:t> </w:t>
      </w:r>
      <w:r w:rsidRPr="007A0A28">
        <w:t>nabídky stylů. Od této chvíle je vybraný text</w:t>
      </w:r>
      <w:r>
        <w:t xml:space="preserve"> </w:t>
      </w:r>
      <w:r w:rsidRPr="007A0A28">
        <w:t xml:space="preserve">formátován stylem </w:t>
      </w:r>
      <w:r>
        <w:t>„</w:t>
      </w:r>
      <w:r w:rsidRPr="007A0A28">
        <w:t>Vyznač</w:t>
      </w:r>
      <w:r>
        <w:t>“</w:t>
      </w:r>
      <w:r w:rsidRPr="007A0A28">
        <w:t xml:space="preserve"> a</w:t>
      </w:r>
      <w:r>
        <w:t> </w:t>
      </w:r>
      <w:r w:rsidRPr="007A0A28">
        <w:t>okamžitě nabývá vizuální podoby, která je ve</w:t>
      </w:r>
      <w:r>
        <w:t xml:space="preserve"> </w:t>
      </w:r>
      <w:r w:rsidRPr="007A0A28">
        <w:t>stylu nastavena. Přiřadíme-li takto styl například deseti místům v</w:t>
      </w:r>
      <w:r>
        <w:t> </w:t>
      </w:r>
      <w:r w:rsidRPr="007A0A28">
        <w:t>textu,</w:t>
      </w:r>
      <w:r>
        <w:t xml:space="preserve"> </w:t>
      </w:r>
      <w:r w:rsidRPr="007A0A28">
        <w:t>všechna budou mít stejný vzhled. Co je však nejdůležitější, vzhled všech</w:t>
      </w:r>
      <w:r>
        <w:t xml:space="preserve"> </w:t>
      </w:r>
      <w:r w:rsidRPr="007A0A28">
        <w:t xml:space="preserve">těchto míst můžeme </w:t>
      </w:r>
      <w:r w:rsidRPr="008C3A89">
        <w:rPr>
          <w:rStyle w:val="SilVyzna"/>
        </w:rPr>
        <w:t>naráz</w:t>
      </w:r>
      <w:r w:rsidRPr="007A0A28">
        <w:t xml:space="preserve"> změnit, když změníme některý parametr stylu. Tím</w:t>
      </w:r>
      <w:r>
        <w:t xml:space="preserve"> </w:t>
      </w:r>
      <w:r w:rsidRPr="001A5BB1">
        <w:rPr>
          <w:rStyle w:val="Vyzna"/>
          <w:iCs/>
        </w:rPr>
        <w:t>zajistíme již uvedené typografické pravidlo</w:t>
      </w:r>
      <w:r w:rsidRPr="007A0A28">
        <w:t>, že text stejného významu bude mít</w:t>
      </w:r>
      <w:r>
        <w:t xml:space="preserve"> </w:t>
      </w:r>
      <w:r w:rsidRPr="007A0A28">
        <w:t>vždy i</w:t>
      </w:r>
      <w:r>
        <w:t> </w:t>
      </w:r>
      <w:r w:rsidRPr="007A0A28">
        <w:t>stejný vzhled.</w:t>
      </w:r>
    </w:p>
    <w:p w:rsidR="00394892" w:rsidRDefault="00394892" w:rsidP="00394892">
      <w:pPr>
        <w:pStyle w:val="Bntext"/>
      </w:pPr>
      <w:r w:rsidRPr="007A0A28">
        <w:t xml:space="preserve">Obdobně budeme postupovat při tvorbě dalších stylů: Styl </w:t>
      </w:r>
      <w:r>
        <w:t>„</w:t>
      </w:r>
      <w:proofErr w:type="spellStart"/>
      <w:r w:rsidRPr="007A0A28">
        <w:t>VyznačAngl</w:t>
      </w:r>
      <w:proofErr w:type="spellEnd"/>
      <w:r>
        <w:t>“</w:t>
      </w:r>
      <w:r w:rsidRPr="007A0A28">
        <w:t xml:space="preserve"> bude mít</w:t>
      </w:r>
      <w:r>
        <w:t xml:space="preserve"> </w:t>
      </w:r>
      <w:r w:rsidRPr="007A0A28">
        <w:t>v</w:t>
      </w:r>
      <w:r>
        <w:t> </w:t>
      </w:r>
      <w:r w:rsidRPr="007A0A28">
        <w:t xml:space="preserve">seznamu </w:t>
      </w:r>
      <w:r>
        <w:t>„</w:t>
      </w:r>
      <w:r w:rsidR="00101553">
        <w:t>Styl z</w:t>
      </w:r>
      <w:r w:rsidRPr="007A0A28">
        <w:t>alož</w:t>
      </w:r>
      <w:r w:rsidR="00101553">
        <w:t>ený</w:t>
      </w:r>
      <w:r w:rsidRPr="007A0A28">
        <w:t xml:space="preserve"> na</w:t>
      </w:r>
      <w:r>
        <w:t>“</w:t>
      </w:r>
      <w:r w:rsidRPr="007A0A28">
        <w:t xml:space="preserve"> položku </w:t>
      </w:r>
      <w:r>
        <w:t>„</w:t>
      </w:r>
      <w:r w:rsidRPr="007A0A28">
        <w:t>Vyznač</w:t>
      </w:r>
      <w:r>
        <w:t>“</w:t>
      </w:r>
      <w:r w:rsidRPr="007A0A28">
        <w:t>, tím převezme jeho parametry, pouze</w:t>
      </w:r>
      <w:r>
        <w:t xml:space="preserve"> </w:t>
      </w:r>
      <w:r w:rsidRPr="007A0A28">
        <w:t xml:space="preserve">změníme tlačítkem </w:t>
      </w:r>
      <w:r>
        <w:t>„</w:t>
      </w:r>
      <w:r w:rsidRPr="007A0A28">
        <w:t>Formát</w:t>
      </w:r>
      <w:r>
        <w:t>“</w:t>
      </w:r>
      <w:r w:rsidRPr="007A0A28">
        <w:t xml:space="preserve"> jazyk na angličtinu. Přiřazení tohoto stylu odpovídajícím místům v</w:t>
      </w:r>
      <w:r>
        <w:t> </w:t>
      </w:r>
      <w:r w:rsidRPr="007A0A28">
        <w:t>textu je</w:t>
      </w:r>
      <w:r>
        <w:t xml:space="preserve"> </w:t>
      </w:r>
      <w:r w:rsidRPr="007A0A28">
        <w:t>identické s</w:t>
      </w:r>
      <w:r>
        <w:t> </w:t>
      </w:r>
      <w:r w:rsidRPr="007A0A28">
        <w:t>postupem u</w:t>
      </w:r>
      <w:r>
        <w:t> </w:t>
      </w:r>
      <w:r w:rsidRPr="007A0A28">
        <w:t>předchozího stylu.</w:t>
      </w:r>
    </w:p>
    <w:p w:rsidR="001A5BB1" w:rsidRDefault="00394892" w:rsidP="00394892">
      <w:pPr>
        <w:pStyle w:val="Bntext"/>
      </w:pPr>
      <w:r w:rsidRPr="007A0A28">
        <w:t>Nyní vyzkoušíme návaznosti vytvořených stylů a</w:t>
      </w:r>
      <w:r>
        <w:t> </w:t>
      </w:r>
      <w:r w:rsidRPr="007A0A28">
        <w:t>jejich parametrů. Chtěli bychom</w:t>
      </w:r>
      <w:r>
        <w:t xml:space="preserve"> </w:t>
      </w:r>
      <w:r w:rsidRPr="007A0A28">
        <w:t>například, aby vyznačovacím řezem nebyla kurzíva, ale tučné písmo. Provedeme</w:t>
      </w:r>
      <w:r>
        <w:t xml:space="preserve"> </w:t>
      </w:r>
      <w:r w:rsidRPr="007A0A28">
        <w:t xml:space="preserve">tedy změnu: ve stylu </w:t>
      </w:r>
      <w:r>
        <w:t>„</w:t>
      </w:r>
      <w:r w:rsidRPr="007A0A28">
        <w:t>Vyznač</w:t>
      </w:r>
      <w:r>
        <w:t>“</w:t>
      </w:r>
      <w:r w:rsidRPr="007A0A28">
        <w:t xml:space="preserve"> zaměníme řez z</w:t>
      </w:r>
      <w:r>
        <w:t> </w:t>
      </w:r>
      <w:r w:rsidR="001A5BB1">
        <w:t>kurzívního na tučné.</w:t>
      </w:r>
    </w:p>
    <w:p w:rsidR="00394892" w:rsidRDefault="00394892" w:rsidP="00394892">
      <w:pPr>
        <w:pStyle w:val="Bntext"/>
      </w:pPr>
      <w:r w:rsidRPr="007A0A28">
        <w:t>Postup:</w:t>
      </w:r>
      <w:r>
        <w:t xml:space="preserve"> </w:t>
      </w:r>
      <w:r w:rsidR="001A5BB1">
        <w:t xml:space="preserve">V seznamu najdeme </w:t>
      </w:r>
      <w:r w:rsidRPr="007A0A28">
        <w:t xml:space="preserve">styl </w:t>
      </w:r>
      <w:r>
        <w:t>„</w:t>
      </w:r>
      <w:r w:rsidRPr="007A0A28">
        <w:t>Vyznač</w:t>
      </w:r>
      <w:r>
        <w:t>“</w:t>
      </w:r>
      <w:r w:rsidRPr="007A0A28">
        <w:t xml:space="preserve">, </w:t>
      </w:r>
      <w:r w:rsidR="001A5BB1">
        <w:t>rozbalíme jeho místní nabídku a volbou položky „Změnit“</w:t>
      </w:r>
      <w:r w:rsidRPr="007A0A28">
        <w:t xml:space="preserve"> zobrazíme dialog</w:t>
      </w:r>
      <w:r>
        <w:t xml:space="preserve"> „</w:t>
      </w:r>
      <w:r w:rsidRPr="007A0A28">
        <w:t>Úprava stylu</w:t>
      </w:r>
      <w:r>
        <w:t>“</w:t>
      </w:r>
      <w:r w:rsidRPr="007A0A28">
        <w:t xml:space="preserve">, tlačítkem </w:t>
      </w:r>
      <w:r>
        <w:t>„</w:t>
      </w:r>
      <w:r w:rsidRPr="007A0A28">
        <w:t>Formát</w:t>
      </w:r>
      <w:r>
        <w:t>“</w:t>
      </w:r>
      <w:r w:rsidRPr="007A0A28">
        <w:t xml:space="preserve"> a</w:t>
      </w:r>
      <w:r>
        <w:t> </w:t>
      </w:r>
      <w:r w:rsidRPr="007A0A28">
        <w:t xml:space="preserve">následnou volbou </w:t>
      </w:r>
      <w:r>
        <w:t>„</w:t>
      </w:r>
      <w:r w:rsidRPr="007A0A28">
        <w:t>Písmo</w:t>
      </w:r>
      <w:r>
        <w:t>“</w:t>
      </w:r>
      <w:r w:rsidRPr="007A0A28">
        <w:t xml:space="preserve"> zobrazíme dialog</w:t>
      </w:r>
      <w:r>
        <w:t xml:space="preserve"> </w:t>
      </w:r>
      <w:r w:rsidRPr="007A0A28">
        <w:t>nastavení písma, kde v</w:t>
      </w:r>
      <w:r>
        <w:t> </w:t>
      </w:r>
      <w:r w:rsidRPr="007A0A28">
        <w:t xml:space="preserve">poli </w:t>
      </w:r>
      <w:r>
        <w:t>„</w:t>
      </w:r>
      <w:r w:rsidRPr="007A0A28">
        <w:t>Řez písma</w:t>
      </w:r>
      <w:r>
        <w:t>“</w:t>
      </w:r>
      <w:r w:rsidRPr="007A0A28">
        <w:t xml:space="preserve"> zvolíme tučné. Dialog uzavřeme,</w:t>
      </w:r>
      <w:r>
        <w:t xml:space="preserve"> </w:t>
      </w:r>
      <w:r w:rsidRPr="007A0A28">
        <w:t>uzavřeme i</w:t>
      </w:r>
      <w:r>
        <w:t> </w:t>
      </w:r>
      <w:r w:rsidRPr="007A0A28">
        <w:t xml:space="preserve">dialog </w:t>
      </w:r>
      <w:r>
        <w:t>„</w:t>
      </w:r>
      <w:r w:rsidRPr="007A0A28">
        <w:t>Úprava stylu</w:t>
      </w:r>
      <w:r>
        <w:t>“</w:t>
      </w:r>
      <w:r w:rsidR="001A5BB1">
        <w:t>.</w:t>
      </w:r>
      <w:r w:rsidRPr="007A0A28">
        <w:t xml:space="preserve"> Okamžitě pro provedení této změny se přeformátovala všechna místa,</w:t>
      </w:r>
      <w:r>
        <w:t xml:space="preserve"> </w:t>
      </w:r>
      <w:r w:rsidRPr="007A0A28">
        <w:t xml:space="preserve">kterým byl přiřazen styl </w:t>
      </w:r>
      <w:r>
        <w:t>„</w:t>
      </w:r>
      <w:r w:rsidRPr="007A0A28">
        <w:t>Vyznač</w:t>
      </w:r>
      <w:r>
        <w:t>“</w:t>
      </w:r>
      <w:r w:rsidRPr="007A0A28">
        <w:t>, ale i</w:t>
      </w:r>
      <w:r>
        <w:t> </w:t>
      </w:r>
      <w:r w:rsidRPr="007A0A28">
        <w:t>všechna místa, kterým byl přiřazen</w:t>
      </w:r>
      <w:r>
        <w:t xml:space="preserve"> </w:t>
      </w:r>
      <w:r w:rsidRPr="007A0A28">
        <w:t xml:space="preserve">styl </w:t>
      </w:r>
      <w:r>
        <w:t>„</w:t>
      </w:r>
      <w:proofErr w:type="spellStart"/>
      <w:r w:rsidRPr="007A0A28">
        <w:t>VyznačAngl</w:t>
      </w:r>
      <w:proofErr w:type="spellEnd"/>
      <w:r>
        <w:t>“</w:t>
      </w:r>
      <w:r w:rsidRPr="007A0A28">
        <w:t xml:space="preserve">. Parametr </w:t>
      </w:r>
      <w:r>
        <w:t>„</w:t>
      </w:r>
      <w:r w:rsidRPr="007A0A28">
        <w:t>Řez písma</w:t>
      </w:r>
      <w:r>
        <w:t>“</w:t>
      </w:r>
      <w:r w:rsidRPr="007A0A28">
        <w:t xml:space="preserve"> byl tedy díky návaznosti stylů zděděn</w:t>
      </w:r>
      <w:r>
        <w:t xml:space="preserve"> </w:t>
      </w:r>
      <w:r w:rsidRPr="007A0A28">
        <w:t>a</w:t>
      </w:r>
      <w:r>
        <w:t> </w:t>
      </w:r>
      <w:r w:rsidRPr="007A0A28">
        <w:t>použit i</w:t>
      </w:r>
      <w:r>
        <w:t> </w:t>
      </w:r>
      <w:r w:rsidRPr="007A0A28">
        <w:t>v</w:t>
      </w:r>
      <w:r>
        <w:t> </w:t>
      </w:r>
      <w:r w:rsidR="00101553">
        <w:t>podřízené</w:t>
      </w:r>
      <w:r w:rsidRPr="007A0A28">
        <w:t>m stylu.</w:t>
      </w:r>
    </w:p>
    <w:p w:rsidR="00394892" w:rsidRDefault="00394892" w:rsidP="00394892">
      <w:pPr>
        <w:pStyle w:val="Bntext"/>
      </w:pPr>
      <w:r w:rsidRPr="007A0A28">
        <w:t>Analogické chování bude mít i</w:t>
      </w:r>
      <w:r>
        <w:t> </w:t>
      </w:r>
      <w:r w:rsidRPr="007A0A28">
        <w:t xml:space="preserve">styl </w:t>
      </w:r>
      <w:r>
        <w:t>„</w:t>
      </w:r>
      <w:proofErr w:type="spellStart"/>
      <w:r w:rsidRPr="007A0A28">
        <w:t>JmAutora</w:t>
      </w:r>
      <w:proofErr w:type="spellEnd"/>
      <w:r>
        <w:t>“</w:t>
      </w:r>
      <w:r w:rsidRPr="007A0A28">
        <w:t>, jehož vytvoření, aplikaci</w:t>
      </w:r>
      <w:r>
        <w:t xml:space="preserve"> </w:t>
      </w:r>
      <w:r w:rsidRPr="007A0A28">
        <w:t>a</w:t>
      </w:r>
      <w:r>
        <w:t> </w:t>
      </w:r>
      <w:r w:rsidRPr="007A0A28">
        <w:t>zkoušku chování ponecháme čtenáři jako cvičení.</w:t>
      </w:r>
    </w:p>
    <w:p w:rsidR="00394892" w:rsidRDefault="00394892" w:rsidP="00394892">
      <w:pPr>
        <w:pStyle w:val="Bntext"/>
      </w:pPr>
      <w:r w:rsidRPr="007A0A28">
        <w:t>Chceme-li se přesvědčit, že určitému textu je přiřazen daný styl, stačí do</w:t>
      </w:r>
      <w:r>
        <w:t xml:space="preserve"> </w:t>
      </w:r>
      <w:r w:rsidRPr="007A0A28">
        <w:t>textu umístit textový kurzor a</w:t>
      </w:r>
      <w:r>
        <w:t> </w:t>
      </w:r>
      <w:r w:rsidRPr="007A0A28">
        <w:t>v</w:t>
      </w:r>
      <w:r w:rsidR="00295235">
        <w:t xml:space="preserve"> seznamu v plovoucím </w:t>
      </w:r>
      <w:r w:rsidR="001A5BB1">
        <w:t xml:space="preserve">menu „Styly“ </w:t>
      </w:r>
      <w:r w:rsidR="00295235">
        <w:t>se vyznačí vybraný styl</w:t>
      </w:r>
      <w:r w:rsidRPr="007A0A28">
        <w:t>. Bohužel se však tímto způsobem nedá zjistit, jaký</w:t>
      </w:r>
      <w:r>
        <w:t xml:space="preserve"> </w:t>
      </w:r>
      <w:r w:rsidRPr="007A0A28">
        <w:t>odstavcový styl je přiřazen v</w:t>
      </w:r>
      <w:r>
        <w:t> </w:t>
      </w:r>
      <w:r w:rsidRPr="007A0A28">
        <w:t>místě, v</w:t>
      </w:r>
      <w:r>
        <w:t> </w:t>
      </w:r>
      <w:r w:rsidRPr="007A0A28">
        <w:t>němž je současně přiřazen znakový styl,</w:t>
      </w:r>
      <w:r>
        <w:t xml:space="preserve"> </w:t>
      </w:r>
      <w:r w:rsidRPr="007A0A28">
        <w:t>neboť ten má při určování stylu přednost.</w:t>
      </w:r>
    </w:p>
    <w:p w:rsidR="00394892" w:rsidRDefault="00584EE7" w:rsidP="00394892">
      <w:pPr>
        <w:pStyle w:val="Bntext"/>
      </w:pPr>
      <w:r>
        <w:rPr>
          <w:noProof/>
        </w:rPr>
        <w:drawing>
          <wp:anchor distT="0" distB="0" distL="114300" distR="114300" simplePos="0" relativeHeight="13" behindDoc="0" locked="0" layoutInCell="1" allowOverlap="1" wp14:anchorId="0411D898" wp14:editId="3BAEE775">
            <wp:simplePos x="0" y="0"/>
            <wp:positionH relativeFrom="column">
              <wp:posOffset>-457200</wp:posOffset>
            </wp:positionH>
            <wp:positionV relativeFrom="paragraph">
              <wp:posOffset>152400</wp:posOffset>
            </wp:positionV>
            <wp:extent cx="323850" cy="342900"/>
            <wp:effectExtent l="0" t="0" r="0" b="0"/>
            <wp:wrapSquare wrapText="bothSides"/>
            <wp:docPr id="7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pic:spPr>
                </pic:pic>
              </a:graphicData>
            </a:graphic>
            <wp14:sizeRelH relativeFrom="page">
              <wp14:pctWidth>0</wp14:pctWidth>
            </wp14:sizeRelH>
            <wp14:sizeRelV relativeFrom="page">
              <wp14:pctHeight>0</wp14:pctHeight>
            </wp14:sizeRelV>
          </wp:anchor>
        </w:drawing>
      </w:r>
      <w:r w:rsidR="00394892" w:rsidRPr="007A0A28">
        <w:t>Styl z</w:t>
      </w:r>
      <w:r w:rsidR="00394892">
        <w:t> </w:t>
      </w:r>
      <w:r w:rsidR="00394892" w:rsidRPr="007A0A28">
        <w:t>jednoho místa textu lze kopírovat do jiného místa tlačítkem</w:t>
      </w:r>
      <w:r w:rsidR="00394892">
        <w:t xml:space="preserve"> „</w:t>
      </w:r>
      <w:r w:rsidR="00394892" w:rsidRPr="007A0A28">
        <w:t>Kopírovat formát</w:t>
      </w:r>
      <w:r w:rsidR="00394892">
        <w:t>“</w:t>
      </w:r>
      <w:r w:rsidR="00394892" w:rsidRPr="007A0A28">
        <w:t>. Postup je jednoduchý: Umístíme kurzor do místa, z</w:t>
      </w:r>
      <w:r w:rsidR="00394892">
        <w:t> </w:t>
      </w:r>
      <w:r w:rsidR="00394892" w:rsidRPr="007A0A28">
        <w:t>něhož</w:t>
      </w:r>
      <w:r w:rsidR="00394892">
        <w:t xml:space="preserve"> </w:t>
      </w:r>
      <w:r w:rsidR="00394892" w:rsidRPr="007A0A28">
        <w:t xml:space="preserve">chceme styl převzít, zvolíme kopii tlačítkem </w:t>
      </w:r>
      <w:r w:rsidR="00394892">
        <w:t>„</w:t>
      </w:r>
      <w:r w:rsidR="00394892" w:rsidRPr="007A0A28">
        <w:t>Kopírovat formát</w:t>
      </w:r>
      <w:r w:rsidR="00394892">
        <w:t>“</w:t>
      </w:r>
      <w:r w:rsidR="001A5BB1">
        <w:t xml:space="preserve"> </w:t>
      </w:r>
      <w:r w:rsidR="00394892" w:rsidRPr="007A0A28">
        <w:t>a</w:t>
      </w:r>
      <w:r w:rsidR="00394892">
        <w:t> </w:t>
      </w:r>
      <w:r w:rsidR="00394892" w:rsidRPr="007A0A28">
        <w:t>umístíme</w:t>
      </w:r>
      <w:r w:rsidR="00394892">
        <w:t xml:space="preserve"> </w:t>
      </w:r>
      <w:r w:rsidR="00394892" w:rsidRPr="007A0A28">
        <w:t>kurzor do cílového místa. Tímto umístěním se v</w:t>
      </w:r>
      <w:r w:rsidR="00394892">
        <w:t> </w:t>
      </w:r>
      <w:r w:rsidR="00394892" w:rsidRPr="007A0A28">
        <w:t>cílovém místě provede přiřazení</w:t>
      </w:r>
      <w:r w:rsidR="00394892">
        <w:t xml:space="preserve"> </w:t>
      </w:r>
      <w:r w:rsidR="00394892" w:rsidRPr="007A0A28">
        <w:t>formátu.</w:t>
      </w:r>
    </w:p>
    <w:p w:rsidR="00394892" w:rsidRDefault="00394892" w:rsidP="00394892">
      <w:pPr>
        <w:pStyle w:val="Bntext"/>
      </w:pPr>
      <w:r w:rsidRPr="007A0A28">
        <w:t>Kopii formátu lze provést i</w:t>
      </w:r>
      <w:r>
        <w:t> </w:t>
      </w:r>
      <w:r w:rsidRPr="007A0A28">
        <w:t>pomocí klávesových zkratek. Je-li kurzor umístěn</w:t>
      </w:r>
      <w:r>
        <w:t xml:space="preserve"> </w:t>
      </w:r>
      <w:r w:rsidRPr="007A0A28">
        <w:t>v</w:t>
      </w:r>
      <w:r>
        <w:t> </w:t>
      </w:r>
      <w:r w:rsidRPr="007A0A28">
        <w:t>pozici, odkud chceme formát kopírovat, stiskneme kombinaci Ctrl-Shift-C, pak</w:t>
      </w:r>
      <w:r>
        <w:t xml:space="preserve"> </w:t>
      </w:r>
      <w:r w:rsidRPr="007A0A28">
        <w:t>umístíme kurzor do cílového místa a</w:t>
      </w:r>
      <w:r>
        <w:t> </w:t>
      </w:r>
      <w:r w:rsidRPr="007A0A28">
        <w:t xml:space="preserve">stiskneme Ctrl-Shift-V </w:t>
      </w:r>
      <w:r>
        <w:t>–</w:t>
      </w:r>
      <w:r w:rsidRPr="007A0A28">
        <w:t xml:space="preserve"> dojde tím</w:t>
      </w:r>
      <w:r>
        <w:t xml:space="preserve"> </w:t>
      </w:r>
      <w:r w:rsidRPr="007A0A28">
        <w:t>k</w:t>
      </w:r>
      <w:r>
        <w:t> </w:t>
      </w:r>
      <w:r w:rsidRPr="007A0A28">
        <w:t>aplikaci formátu. Tuto aplikaci můžeme opakovat podle potřeby ve více místech.</w:t>
      </w:r>
    </w:p>
    <w:p w:rsidR="00394892" w:rsidRDefault="00394892" w:rsidP="00394892">
      <w:pPr>
        <w:pStyle w:val="Bntext"/>
      </w:pPr>
      <w:r w:rsidRPr="007A0A28">
        <w:t xml:space="preserve">Styl lze přiřadit nebo zaměnit rovněž nahrazovací službou </w:t>
      </w:r>
      <w:r>
        <w:t>–</w:t>
      </w:r>
      <w:r w:rsidRPr="007A0A28">
        <w:t xml:space="preserve"> </w:t>
      </w:r>
      <w:r w:rsidR="0023146E">
        <w:t xml:space="preserve">ikona </w:t>
      </w:r>
      <w:r w:rsidRPr="007A0A28">
        <w:t>Nahradit</w:t>
      </w:r>
      <w:r w:rsidR="0023146E">
        <w:t xml:space="preserve"> v pásu karet Domů</w:t>
      </w:r>
      <w:r w:rsidRPr="007A0A28">
        <w:t xml:space="preserve">. Tlačítkem </w:t>
      </w:r>
      <w:r>
        <w:t>„</w:t>
      </w:r>
      <w:r w:rsidRPr="007A0A28">
        <w:t>Formát</w:t>
      </w:r>
      <w:r>
        <w:t>“</w:t>
      </w:r>
      <w:r w:rsidRPr="007A0A28">
        <w:t xml:space="preserve"> a</w:t>
      </w:r>
      <w:r>
        <w:t> </w:t>
      </w:r>
      <w:r w:rsidRPr="007A0A28">
        <w:t xml:space="preserve">výběrem možnosti </w:t>
      </w:r>
      <w:r>
        <w:t>„</w:t>
      </w:r>
      <w:r w:rsidRPr="007A0A28">
        <w:t>Styl</w:t>
      </w:r>
      <w:r>
        <w:t>“</w:t>
      </w:r>
      <w:r w:rsidRPr="007A0A28">
        <w:t xml:space="preserve"> můžeme vybrat</w:t>
      </w:r>
      <w:r>
        <w:t xml:space="preserve"> </w:t>
      </w:r>
      <w:r w:rsidRPr="007A0A28">
        <w:t>jméno hledaného stylu, stejným způsobem můžeme definovat jméno nahrazujícího</w:t>
      </w:r>
      <w:r>
        <w:t xml:space="preserve"> </w:t>
      </w:r>
      <w:r w:rsidRPr="007A0A28">
        <w:t>stylu.</w:t>
      </w:r>
    </w:p>
    <w:p w:rsidR="00F842A7" w:rsidRDefault="00584EE7" w:rsidP="00F842A7">
      <w:pPr>
        <w:pStyle w:val="Ovovactest"/>
      </w:pPr>
      <w:r>
        <w:rPr>
          <w:noProof/>
        </w:rPr>
        <w:lastRenderedPageBreak/>
        <mc:AlternateContent>
          <mc:Choice Requires="wps">
            <w:drawing>
              <wp:anchor distT="0" distB="0" distL="114300" distR="114300" simplePos="0" relativeHeight="15" behindDoc="0" locked="0" layoutInCell="1" allowOverlap="1" wp14:anchorId="3FF23BBC" wp14:editId="4AEA7908">
                <wp:simplePos x="0" y="0"/>
                <wp:positionH relativeFrom="column">
                  <wp:posOffset>-1371600</wp:posOffset>
                </wp:positionH>
                <wp:positionV relativeFrom="paragraph">
                  <wp:posOffset>114300</wp:posOffset>
                </wp:positionV>
                <wp:extent cx="1257300" cy="685800"/>
                <wp:effectExtent l="0" t="0" r="0" b="0"/>
                <wp:wrapNone/>
                <wp:docPr id="7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F842A7">
                            <w:pPr>
                              <w:jc w:val="left"/>
                            </w:pPr>
                            <w:r>
                              <w:rPr>
                                <w:noProof/>
                              </w:rPr>
                              <w:drawing>
                                <wp:inline distT="0" distB="0" distL="0" distR="0" wp14:anchorId="415F9291" wp14:editId="0A869DEB">
                                  <wp:extent cx="421005" cy="421005"/>
                                  <wp:effectExtent l="0" t="0" r="0" b="0"/>
                                  <wp:docPr id="97"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inline>
                              </w:drawing>
                            </w:r>
                          </w:p>
                          <w:p w:rsidR="007067CD" w:rsidRDefault="007067CD" w:rsidP="00F842A7">
                            <w:pPr>
                              <w:jc w:val="left"/>
                              <w:rPr>
                                <w:rFonts w:ascii="Verdana" w:hAnsi="Verdana" w:cs="Verdana"/>
                                <w:b/>
                                <w:bCs/>
                                <w:spacing w:val="-26"/>
                              </w:rPr>
                            </w:pPr>
                            <w:r>
                              <w:rPr>
                                <w:rFonts w:ascii="Verdana" w:hAnsi="Verdana" w:cs="Verdana"/>
                                <w:b/>
                                <w:bCs/>
                                <w:spacing w:val="-26"/>
                              </w:rPr>
                              <w:t xml:space="preserve"> Ověřovací test:</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23BBC" id="Text Box 14" o:spid="_x0000_s1033" type="#_x0000_t202" style="position:absolute;left:0;text-align:left;margin-left:-108pt;margin-top:9pt;width:99pt;height:54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" stroked="f">
                <v:textbox inset="1mm,1mm,0,0">
                  <w:txbxContent>
                    <w:p w:rsidR="007067CD" w:rsidRDefault="007067CD" w:rsidP="00F842A7">
                      <w:pPr>
                        <w:jc w:val="left"/>
                      </w:pPr>
                      <w:r>
                        <w:rPr>
                          <w:noProof/>
                        </w:rPr>
                        <w:drawing>
                          <wp:inline distT="0" distB="0" distL="0" distR="0" wp14:anchorId="415F9291" wp14:editId="0A869DEB">
                            <wp:extent cx="421005" cy="421005"/>
                            <wp:effectExtent l="0" t="0" r="0" b="0"/>
                            <wp:docPr id="97"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inline>
                        </w:drawing>
                      </w:r>
                    </w:p>
                    <w:p w:rsidR="007067CD" w:rsidRDefault="007067CD" w:rsidP="00F842A7">
                      <w:pPr>
                        <w:jc w:val="left"/>
                        <w:rPr>
                          <w:rFonts w:ascii="Verdana" w:hAnsi="Verdana" w:cs="Verdana"/>
                          <w:b/>
                          <w:bCs/>
                          <w:spacing w:val="-26"/>
                        </w:rPr>
                      </w:pPr>
                      <w:r>
                        <w:rPr>
                          <w:rFonts w:ascii="Verdana" w:hAnsi="Verdana" w:cs="Verdana"/>
                          <w:b/>
                          <w:bCs/>
                          <w:spacing w:val="-26"/>
                        </w:rPr>
                        <w:t xml:space="preserve"> Ověřovací test:</w:t>
                      </w:r>
                    </w:p>
                  </w:txbxContent>
                </v:textbox>
              </v:shape>
            </w:pict>
          </mc:Fallback>
        </mc:AlternateContent>
      </w:r>
      <w:r w:rsidR="00F842A7">
        <w:t>Co představuje pojem „styl“ v programu Word?</w:t>
      </w:r>
    </w:p>
    <w:p w:rsidR="00F842A7" w:rsidRDefault="00F842A7" w:rsidP="00F842A7">
      <w:pPr>
        <w:pStyle w:val="Ovovactest"/>
      </w:pPr>
      <w:r>
        <w:t>Jak lze vytvořit návaznosti mezi jednotlivými styly a k čemu tyto návaznosti slouží?</w:t>
      </w:r>
    </w:p>
    <w:p w:rsidR="00F842A7" w:rsidRDefault="00F842A7" w:rsidP="00F842A7">
      <w:pPr>
        <w:pStyle w:val="Ovovactest"/>
      </w:pPr>
      <w:r>
        <w:t>Vytvořte znakové styly podle popisu v textu.</w:t>
      </w:r>
    </w:p>
    <w:p w:rsidR="00F842A7" w:rsidRDefault="00F842A7" w:rsidP="00F842A7">
      <w:pPr>
        <w:pStyle w:val="Ovovactest"/>
      </w:pPr>
      <w:r>
        <w:t>Promyslete, jak by měly vypadat znakové styly pro formátování českých a latinských zoologických jmen v učebním textu k předmětu Zoologie.</w:t>
      </w:r>
    </w:p>
    <w:p w:rsidR="00394892" w:rsidRDefault="00394892" w:rsidP="00394892">
      <w:pPr>
        <w:pStyle w:val="Podkapitola"/>
      </w:pPr>
      <w:bookmarkStart w:id="19" w:name="_Toc19839158"/>
      <w:r w:rsidRPr="007A0A28">
        <w:t>Odstavec jako základní prvek textu</w:t>
      </w:r>
      <w:bookmarkEnd w:id="19"/>
    </w:p>
    <w:p w:rsidR="00394892" w:rsidRDefault="00584EE7" w:rsidP="00394892">
      <w:pPr>
        <w:pStyle w:val="Bntext"/>
      </w:pPr>
      <w:r>
        <w:rPr>
          <w:noProof/>
        </w:rPr>
        <mc:AlternateContent>
          <mc:Choice Requires="wps">
            <w:drawing>
              <wp:anchor distT="0" distB="0" distL="114300" distR="114300" simplePos="0" relativeHeight="14" behindDoc="0" locked="0" layoutInCell="1" allowOverlap="1" wp14:anchorId="20320AAA" wp14:editId="3ACFDEAB">
                <wp:simplePos x="0" y="0"/>
                <wp:positionH relativeFrom="column">
                  <wp:posOffset>-1485900</wp:posOffset>
                </wp:positionH>
                <wp:positionV relativeFrom="paragraph">
                  <wp:posOffset>52070</wp:posOffset>
                </wp:positionV>
                <wp:extent cx="1371600" cy="914400"/>
                <wp:effectExtent l="0" t="4445" r="0" b="0"/>
                <wp:wrapNone/>
                <wp:docPr id="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1A5BB1">
                            <w:pPr>
                              <w:pStyle w:val="Marginlie"/>
                            </w:pPr>
                            <w:r>
                              <w:rPr>
                                <w:noProof/>
                              </w:rPr>
                              <w:drawing>
                                <wp:inline distT="0" distB="0" distL="0" distR="0" wp14:anchorId="1F7C1984" wp14:editId="76EB8E07">
                                  <wp:extent cx="308610" cy="308610"/>
                                  <wp:effectExtent l="0" t="0" r="0" b="0"/>
                                  <wp:docPr id="98"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t xml:space="preserve"> </w:t>
                            </w:r>
                            <w:r w:rsidRPr="00D83197">
                              <w:rPr>
                                <w:rStyle w:val="SilVyzna"/>
                                <w:bCs/>
                              </w:rPr>
                              <w:t xml:space="preserve">Výukový cíl </w:t>
                            </w:r>
                            <w:r>
                              <w:rPr>
                                <w:rStyle w:val="SilVyzna"/>
                                <w:bCs/>
                              </w:rPr>
                              <w:t>2</w:t>
                            </w:r>
                            <w:r w:rsidRPr="00D83197">
                              <w:rPr>
                                <w:rStyle w:val="SilVyzna"/>
                                <w:bCs/>
                              </w:rPr>
                              <w:t>:</w:t>
                            </w:r>
                          </w:p>
                          <w:p w:rsidR="007067CD" w:rsidRDefault="007067CD" w:rsidP="001A5BB1">
                            <w:pPr>
                              <w:pStyle w:val="Marginlie"/>
                            </w:pPr>
                            <w:r>
                              <w:t>Umět nastavit správné parametry pro sazbu odstavců</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20AAA" id="Text Box 15" o:spid="_x0000_s1034" type="#_x0000_t202" style="position:absolute;left:0;text-align:left;margin-left:-117pt;margin-top:4.1pt;width:108pt;height:1in;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" stroked="f">
                <v:textbox inset="1mm,1mm,0,0">
                  <w:txbxContent>
                    <w:p w:rsidR="007067CD" w:rsidRDefault="007067CD" w:rsidP="001A5BB1">
                      <w:pPr>
                        <w:pStyle w:val="Marginlie"/>
                      </w:pPr>
                      <w:r>
                        <w:rPr>
                          <w:noProof/>
                        </w:rPr>
                        <w:drawing>
                          <wp:inline distT="0" distB="0" distL="0" distR="0" wp14:anchorId="1F7C1984" wp14:editId="76EB8E07">
                            <wp:extent cx="308610" cy="308610"/>
                            <wp:effectExtent l="0" t="0" r="0" b="0"/>
                            <wp:docPr id="98"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t xml:space="preserve"> </w:t>
                      </w:r>
                      <w:r w:rsidRPr="00D83197">
                        <w:rPr>
                          <w:rStyle w:val="SilVyzna"/>
                          <w:bCs/>
                        </w:rPr>
                        <w:t xml:space="preserve">Výukový cíl </w:t>
                      </w:r>
                      <w:r>
                        <w:rPr>
                          <w:rStyle w:val="SilVyzna"/>
                          <w:bCs/>
                        </w:rPr>
                        <w:t>2</w:t>
                      </w:r>
                      <w:r w:rsidRPr="00D83197">
                        <w:rPr>
                          <w:rStyle w:val="SilVyzna"/>
                          <w:bCs/>
                        </w:rPr>
                        <w:t>:</w:t>
                      </w:r>
                    </w:p>
                    <w:p w:rsidR="007067CD" w:rsidRDefault="007067CD" w:rsidP="001A5BB1">
                      <w:pPr>
                        <w:pStyle w:val="Marginlie"/>
                      </w:pPr>
                      <w:r>
                        <w:t>Umět nastavit správné parametry pro sazbu odstavců</w:t>
                      </w:r>
                    </w:p>
                  </w:txbxContent>
                </v:textbox>
              </v:shape>
            </w:pict>
          </mc:Fallback>
        </mc:AlternateContent>
      </w:r>
      <w:r w:rsidR="00394892" w:rsidRPr="007A0A28">
        <w:t>Pro úpravu vzhledu odstavců je potřebné nastavit řadu parametrů, u</w:t>
      </w:r>
      <w:r w:rsidR="00394892">
        <w:t> </w:t>
      </w:r>
      <w:r w:rsidR="00394892" w:rsidRPr="007A0A28">
        <w:t>nichž je</w:t>
      </w:r>
      <w:r w:rsidR="00394892">
        <w:t xml:space="preserve"> </w:t>
      </w:r>
      <w:r w:rsidR="00394892" w:rsidRPr="007A0A28">
        <w:t>nutné také znát příslušné typografické zásady. Nejprve se podíváme na</w:t>
      </w:r>
      <w:r w:rsidR="00394892">
        <w:t xml:space="preserve"> </w:t>
      </w:r>
      <w:r w:rsidR="00394892" w:rsidRPr="007A0A28">
        <w:t>rozměrové parametry odstavce, z</w:t>
      </w:r>
      <w:r w:rsidR="00394892">
        <w:t> </w:t>
      </w:r>
      <w:r w:rsidR="00394892" w:rsidRPr="007A0A28">
        <w:t xml:space="preserve">nichž některé ukazuje </w:t>
      </w:r>
      <w:r w:rsidR="001A5BB1">
        <w:t xml:space="preserve">následující </w:t>
      </w:r>
      <w:r w:rsidR="00394892" w:rsidRPr="007A0A28">
        <w:t>obr</w:t>
      </w:r>
      <w:r w:rsidR="001A5BB1">
        <w:t>ázek</w:t>
      </w:r>
      <w:r w:rsidR="00394892" w:rsidRPr="007A0A28">
        <w:t>.</w:t>
      </w:r>
    </w:p>
    <w:p w:rsidR="001A5BB1" w:rsidRDefault="00584EE7" w:rsidP="0023146E">
      <w:pPr>
        <w:pStyle w:val="Obrzek"/>
      </w:pPr>
      <w:r>
        <w:rPr>
          <w:noProof/>
        </w:rPr>
        <w:drawing>
          <wp:inline distT="0" distB="0" distL="0" distR="0" wp14:anchorId="539E27D4" wp14:editId="756AC475">
            <wp:extent cx="4459605" cy="2513330"/>
            <wp:effectExtent l="0" t="0" r="0" b="127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9605" cy="2513330"/>
                    </a:xfrm>
                    <a:prstGeom prst="rect">
                      <a:avLst/>
                    </a:prstGeom>
                    <a:noFill/>
                    <a:ln>
                      <a:noFill/>
                    </a:ln>
                  </pic:spPr>
                </pic:pic>
              </a:graphicData>
            </a:graphic>
          </wp:inline>
        </w:drawing>
      </w:r>
    </w:p>
    <w:p w:rsidR="0023146E" w:rsidRPr="0023146E" w:rsidRDefault="0023146E" w:rsidP="0023146E">
      <w:pPr>
        <w:pStyle w:val="Popisekobrzku"/>
        <w:rPr>
          <w:rStyle w:val="SilVyzna"/>
          <w:b w:val="0"/>
          <w:bCs/>
        </w:rPr>
      </w:pPr>
      <w:r w:rsidRPr="0023146E">
        <w:rPr>
          <w:rStyle w:val="SilVyzna"/>
          <w:b w:val="0"/>
          <w:bCs/>
        </w:rPr>
        <w:t>Odstavec a jeho geometrické parametry</w:t>
      </w:r>
    </w:p>
    <w:p w:rsidR="00394892" w:rsidRDefault="00394892" w:rsidP="00394892">
      <w:pPr>
        <w:pStyle w:val="Bntext"/>
      </w:pPr>
      <w:r w:rsidRPr="00B854D7">
        <w:rPr>
          <w:rStyle w:val="SilVyzna"/>
          <w:bCs/>
        </w:rPr>
        <w:t>Odstavec</w:t>
      </w:r>
      <w:r w:rsidRPr="007A0A28">
        <w:t xml:space="preserve"> vždy tvoří určitou ucelenou myšlenku, měl by tedy být v</w:t>
      </w:r>
      <w:r>
        <w:t> </w:t>
      </w:r>
      <w:r w:rsidRPr="007A0A28">
        <w:t>textu</w:t>
      </w:r>
      <w:r>
        <w:t xml:space="preserve"> </w:t>
      </w:r>
      <w:r w:rsidRPr="007A0A28">
        <w:t xml:space="preserve">dobře rozpoznatelný. Odstavec má dva význačné řádky </w:t>
      </w:r>
      <w:r>
        <w:t>–</w:t>
      </w:r>
      <w:r w:rsidRPr="007A0A28">
        <w:t xml:space="preserve"> první, tzv.</w:t>
      </w:r>
      <w:r>
        <w:t xml:space="preserve"> </w:t>
      </w:r>
      <w:r w:rsidRPr="00B854D7">
        <w:rPr>
          <w:rStyle w:val="SilVyzna"/>
          <w:bCs/>
        </w:rPr>
        <w:t>zarážkový řádek</w:t>
      </w:r>
      <w:r w:rsidRPr="007A0A28">
        <w:t>, a</w:t>
      </w:r>
      <w:r>
        <w:t> </w:t>
      </w:r>
      <w:r w:rsidRPr="007A0A28">
        <w:t xml:space="preserve">poslední, tzv. </w:t>
      </w:r>
      <w:r w:rsidRPr="00B854D7">
        <w:rPr>
          <w:rStyle w:val="SilVyzna"/>
          <w:bCs/>
        </w:rPr>
        <w:t>východový řádek</w:t>
      </w:r>
      <w:r w:rsidRPr="007A0A28">
        <w:t>. Pro</w:t>
      </w:r>
      <w:r>
        <w:t xml:space="preserve"> </w:t>
      </w:r>
      <w:r w:rsidRPr="007A0A28">
        <w:t>dostatečné oddělení odstavců se často před první řádek vkládá speciální</w:t>
      </w:r>
      <w:r>
        <w:t xml:space="preserve"> </w:t>
      </w:r>
      <w:r w:rsidRPr="007A0A28">
        <w:t xml:space="preserve">mezera, tzv. </w:t>
      </w:r>
      <w:r w:rsidRPr="00B854D7">
        <w:rPr>
          <w:rStyle w:val="SilVyzna"/>
          <w:bCs/>
        </w:rPr>
        <w:t>odstavcová zarážka</w:t>
      </w:r>
      <w:r w:rsidRPr="007A0A28">
        <w:t>. Druhým způsobem oddělení odstavců je</w:t>
      </w:r>
      <w:r>
        <w:t xml:space="preserve"> </w:t>
      </w:r>
      <w:r w:rsidRPr="00B854D7">
        <w:rPr>
          <w:rStyle w:val="SilVyzna"/>
          <w:bCs/>
        </w:rPr>
        <w:t>vertikální odsazení</w:t>
      </w:r>
      <w:r w:rsidRPr="007A0A28">
        <w:t xml:space="preserve"> </w:t>
      </w:r>
      <w:r>
        <w:t>–</w:t>
      </w:r>
      <w:r w:rsidRPr="007A0A28">
        <w:t xml:space="preserve"> přídavná mezera mezi po sobě jdoucími odstavci.</w:t>
      </w:r>
      <w:r>
        <w:t xml:space="preserve"> </w:t>
      </w:r>
      <w:r w:rsidRPr="007A0A28">
        <w:t>Některé odstavce nemusí být sázeny na celou šířku sazebního obrazce, mohou</w:t>
      </w:r>
      <w:r>
        <w:t xml:space="preserve"> </w:t>
      </w:r>
      <w:r w:rsidRPr="007A0A28">
        <w:t xml:space="preserve">tedy mít určité nenulové </w:t>
      </w:r>
      <w:r w:rsidRPr="00B854D7">
        <w:rPr>
          <w:rStyle w:val="SilVyzna"/>
          <w:bCs/>
        </w:rPr>
        <w:t>okraje</w:t>
      </w:r>
      <w:r w:rsidRPr="007A0A28">
        <w:t xml:space="preserve"> (levý i</w:t>
      </w:r>
      <w:r>
        <w:t> </w:t>
      </w:r>
      <w:r w:rsidRPr="007A0A28">
        <w:t>pravý). Dalším důležitým</w:t>
      </w:r>
      <w:r>
        <w:t xml:space="preserve"> </w:t>
      </w:r>
      <w:r w:rsidRPr="007A0A28">
        <w:t xml:space="preserve">parametrem je vzdálenost dvou po sobě jdoucích řádků, zvaná </w:t>
      </w:r>
      <w:r w:rsidRPr="00B854D7">
        <w:rPr>
          <w:rStyle w:val="SilVyzna"/>
          <w:bCs/>
        </w:rPr>
        <w:t>řádkování</w:t>
      </w:r>
      <w:r w:rsidRPr="007A0A28">
        <w:t>.</w:t>
      </w:r>
      <w:r>
        <w:t xml:space="preserve"> </w:t>
      </w:r>
      <w:r w:rsidRPr="007A0A28">
        <w:t xml:space="preserve">Způsob sazby jednotlivých řádků odstavce se nazývá </w:t>
      </w:r>
      <w:r w:rsidRPr="00B854D7">
        <w:rPr>
          <w:rStyle w:val="SilVyzna"/>
          <w:bCs/>
        </w:rPr>
        <w:t>odstavcové zarovnání</w:t>
      </w:r>
      <w:r w:rsidRPr="007A0A28">
        <w:t>. Nyní si všech těchto parametrů všimneme podrobněji.</w:t>
      </w:r>
    </w:p>
    <w:p w:rsidR="00394892" w:rsidRDefault="00394892" w:rsidP="00394892">
      <w:pPr>
        <w:pStyle w:val="Podpodkapitola"/>
      </w:pPr>
      <w:bookmarkStart w:id="20" w:name="_Toc19839159"/>
      <w:r w:rsidRPr="007A0A28">
        <w:t>Odstavcová zarážka</w:t>
      </w:r>
      <w:bookmarkEnd w:id="20"/>
    </w:p>
    <w:p w:rsidR="00394892" w:rsidRDefault="00394892" w:rsidP="00394892">
      <w:pPr>
        <w:pStyle w:val="Bntext"/>
      </w:pPr>
      <w:r w:rsidRPr="007A0A28">
        <w:t>Slouží k</w:t>
      </w:r>
      <w:r>
        <w:t> </w:t>
      </w:r>
      <w:r w:rsidRPr="007A0A28">
        <w:t>optickému oddělení odstavců. Její velikost tedy musí být dostatečná,</w:t>
      </w:r>
      <w:r>
        <w:t xml:space="preserve"> </w:t>
      </w:r>
      <w:r w:rsidRPr="007A0A28">
        <w:t>aby oči spolehlivě rozpoznaly začátek odstavce, avšak ne příliš velká, aby se</w:t>
      </w:r>
      <w:r>
        <w:t xml:space="preserve"> </w:t>
      </w:r>
      <w:r w:rsidRPr="007A0A28">
        <w:t xml:space="preserve">nerozpadala jednotnost sazby. Velikost zarážky závisí na délce řádku </w:t>
      </w:r>
      <w:r>
        <w:t>–</w:t>
      </w:r>
      <w:r w:rsidRPr="007A0A28">
        <w:t xml:space="preserve"> pro</w:t>
      </w:r>
      <w:r>
        <w:t xml:space="preserve"> </w:t>
      </w:r>
      <w:r w:rsidRPr="007A0A28">
        <w:t xml:space="preserve">krátké řádky má hodnotu </w:t>
      </w:r>
      <w:r w:rsidRPr="007A0A28">
        <w:lastRenderedPageBreak/>
        <w:t xml:space="preserve">jednoho </w:t>
      </w:r>
      <w:proofErr w:type="spellStart"/>
      <w:r w:rsidRPr="007A0A28">
        <w:t>čtverčíku</w:t>
      </w:r>
      <w:proofErr w:type="spellEnd"/>
      <w:r w:rsidRPr="007A0A28">
        <w:t>, pro střední řádky</w:t>
      </w:r>
      <w:r>
        <w:t xml:space="preserve"> </w:t>
      </w:r>
      <w:r w:rsidRPr="007A0A28">
        <w:t xml:space="preserve">je velká 1,5 </w:t>
      </w:r>
      <w:proofErr w:type="spellStart"/>
      <w:r w:rsidRPr="007A0A28">
        <w:t>čtverčíku</w:t>
      </w:r>
      <w:proofErr w:type="spellEnd"/>
      <w:r w:rsidRPr="007A0A28">
        <w:t>, pro delší řádky pak 2</w:t>
      </w:r>
      <w:r w:rsidR="00295235">
        <w:t> </w:t>
      </w:r>
      <w:proofErr w:type="spellStart"/>
      <w:r w:rsidRPr="007A0A28">
        <w:t>čtverčíky</w:t>
      </w:r>
      <w:proofErr w:type="spellEnd"/>
      <w:r w:rsidRPr="007A0A28">
        <w:t xml:space="preserve">. </w:t>
      </w:r>
      <w:r w:rsidRPr="00394892">
        <w:rPr>
          <w:rStyle w:val="Vyzna"/>
          <w:iCs/>
        </w:rPr>
        <w:t>V žádném případě se v knižním písmu nedociluje pěti úhozy na mezerník jako na psacím stroji!</w:t>
      </w:r>
    </w:p>
    <w:p w:rsidR="00394892" w:rsidRDefault="00394892" w:rsidP="00394892">
      <w:pPr>
        <w:pStyle w:val="Bntext"/>
      </w:pPr>
      <w:r w:rsidRPr="007A0A28">
        <w:t>V</w:t>
      </w:r>
      <w:r>
        <w:t> </w:t>
      </w:r>
      <w:r w:rsidRPr="007A0A28">
        <w:t xml:space="preserve">některých specifických případech se volí záporná </w:t>
      </w:r>
      <w:r>
        <w:t>–</w:t>
      </w:r>
      <w:r w:rsidRPr="007A0A28">
        <w:t xml:space="preserve"> první řádek odstavce je</w:t>
      </w:r>
      <w:r>
        <w:t xml:space="preserve"> </w:t>
      </w:r>
      <w:r w:rsidRPr="007A0A28">
        <w:t>tedy delší než řádky ostatní. Tento případ je však kombinován s</w:t>
      </w:r>
      <w:r>
        <w:t> </w:t>
      </w:r>
      <w:r w:rsidRPr="007A0A28">
        <w:t>nenulovým</w:t>
      </w:r>
      <w:r>
        <w:t xml:space="preserve"> </w:t>
      </w:r>
      <w:r w:rsidRPr="007A0A28">
        <w:t>levým okrajem, takže první řádek odstavce nepřesahuje levý okraj sazebního</w:t>
      </w:r>
      <w:r>
        <w:t xml:space="preserve"> </w:t>
      </w:r>
      <w:r w:rsidRPr="007A0A28">
        <w:t>obrazce. Příkladem může být sazba seznamu použité literatury, různé výkladové</w:t>
      </w:r>
      <w:r>
        <w:t xml:space="preserve"> </w:t>
      </w:r>
      <w:r w:rsidRPr="007A0A28">
        <w:t>seznamy (glosáře) apod.</w:t>
      </w:r>
    </w:p>
    <w:p w:rsidR="00394892" w:rsidRDefault="00394892" w:rsidP="00394892">
      <w:pPr>
        <w:pStyle w:val="Bntext"/>
      </w:pPr>
      <w:r w:rsidRPr="007A0A28">
        <w:t>Je-li velikost zarážky nulová, je potřebné zajistit dostatečně zřetelné</w:t>
      </w:r>
      <w:r>
        <w:t xml:space="preserve"> </w:t>
      </w:r>
      <w:r w:rsidRPr="007A0A28">
        <w:t>oddělení odstavců jinými prostředky. Buď se podaří zajistit, že východový</w:t>
      </w:r>
      <w:r>
        <w:t xml:space="preserve"> </w:t>
      </w:r>
      <w:r w:rsidRPr="007A0A28">
        <w:t>řádek každého odstavce bude kratší o</w:t>
      </w:r>
      <w:r>
        <w:t> </w:t>
      </w:r>
      <w:r w:rsidRPr="007A0A28">
        <w:t xml:space="preserve">jeden až dva </w:t>
      </w:r>
      <w:proofErr w:type="spellStart"/>
      <w:r w:rsidRPr="007A0A28">
        <w:t>čtverčíky</w:t>
      </w:r>
      <w:proofErr w:type="spellEnd"/>
      <w:r w:rsidRPr="007A0A28">
        <w:t>, nebo se použije</w:t>
      </w:r>
      <w:r>
        <w:t xml:space="preserve"> </w:t>
      </w:r>
      <w:r w:rsidRPr="007A0A28">
        <w:t>odstavcové odsazení.</w:t>
      </w:r>
    </w:p>
    <w:p w:rsidR="00394892" w:rsidRDefault="00394892" w:rsidP="00394892">
      <w:pPr>
        <w:pStyle w:val="Podpodkapitola"/>
      </w:pPr>
      <w:bookmarkStart w:id="21" w:name="_Toc19839160"/>
      <w:r w:rsidRPr="007A0A28">
        <w:t>Odstavcové odsazení</w:t>
      </w:r>
      <w:bookmarkEnd w:id="21"/>
    </w:p>
    <w:p w:rsidR="00394892" w:rsidRDefault="00394892" w:rsidP="00394892">
      <w:pPr>
        <w:pStyle w:val="Bntext"/>
      </w:pPr>
      <w:r w:rsidRPr="007A0A28">
        <w:t>Jedná se o</w:t>
      </w:r>
      <w:r>
        <w:t> </w:t>
      </w:r>
      <w:r w:rsidRPr="007A0A28">
        <w:t>vertikální mezeru mezi po sobě jdoucími odstavci. Její velikost je</w:t>
      </w:r>
      <w:r>
        <w:t xml:space="preserve"> </w:t>
      </w:r>
      <w:r w:rsidRPr="007A0A28">
        <w:t>určena zejména hodnotou řádkování. Volí se tak, aby mezera mezi odstavci byla</w:t>
      </w:r>
      <w:r>
        <w:t xml:space="preserve"> </w:t>
      </w:r>
      <w:r w:rsidRPr="007A0A28">
        <w:t>dostatečně zřetelná, avšak nikoliv příliš velká. Většinou stačí polovina</w:t>
      </w:r>
      <w:r>
        <w:t xml:space="preserve"> </w:t>
      </w:r>
      <w:r w:rsidRPr="007A0A28">
        <w:t>řádkování, pro dodržení stejnoměrného pokrytí stránek jednotlivými řádky se</w:t>
      </w:r>
      <w:r>
        <w:t xml:space="preserve"> </w:t>
      </w:r>
      <w:r w:rsidRPr="007A0A28">
        <w:t>někdy použije odsazení o</w:t>
      </w:r>
      <w:r>
        <w:t> </w:t>
      </w:r>
      <w:r w:rsidRPr="007A0A28">
        <w:t>velikosti rovné hodnotě řádkování.</w:t>
      </w:r>
    </w:p>
    <w:p w:rsidR="00394892" w:rsidRDefault="00394892" w:rsidP="00394892">
      <w:pPr>
        <w:pStyle w:val="Podpodkapitola"/>
      </w:pPr>
      <w:bookmarkStart w:id="22" w:name="_Toc19839161"/>
      <w:r w:rsidRPr="007A0A28">
        <w:t>Řádkování</w:t>
      </w:r>
      <w:bookmarkEnd w:id="22"/>
    </w:p>
    <w:p w:rsidR="00394892" w:rsidRDefault="00394892" w:rsidP="00394892">
      <w:pPr>
        <w:pStyle w:val="Bntext"/>
      </w:pPr>
      <w:r w:rsidRPr="007A0A28">
        <w:t>Řádkování, tedy vzdálenost po sobě jdoucích řádků odstavce, je nastavováno</w:t>
      </w:r>
      <w:r>
        <w:t xml:space="preserve"> </w:t>
      </w:r>
      <w:r w:rsidRPr="007A0A28">
        <w:t>podle zvoleného způsobu sazby. V</w:t>
      </w:r>
      <w:r>
        <w:t> </w:t>
      </w:r>
      <w:r w:rsidRPr="007A0A28">
        <w:t>dnešní době se nejčastěji používá tzv.</w:t>
      </w:r>
      <w:r>
        <w:t xml:space="preserve"> </w:t>
      </w:r>
      <w:r w:rsidRPr="00B854D7">
        <w:rPr>
          <w:rStyle w:val="SilVyzna"/>
          <w:bCs/>
        </w:rPr>
        <w:t>volná sazba</w:t>
      </w:r>
      <w:r w:rsidRPr="007A0A28">
        <w:t>, při níž je vzdálenost účaří dvou po sobě jdoucích řádků</w:t>
      </w:r>
      <w:r>
        <w:t xml:space="preserve"> </w:t>
      </w:r>
      <w:r w:rsidRPr="007A0A28">
        <w:t>mírně větší než stupeň použitého písma. Často se volí řádkování rovno 120</w:t>
      </w:r>
      <w:r>
        <w:t> </w:t>
      </w:r>
      <w:r w:rsidRPr="007A0A28">
        <w:t>%</w:t>
      </w:r>
      <w:r>
        <w:t xml:space="preserve"> </w:t>
      </w:r>
      <w:r w:rsidRPr="007A0A28">
        <w:t>stupně písma, které nejlépe vyhovuje optimální čitelnosti.</w:t>
      </w:r>
      <w:r w:rsidR="00295235">
        <w:t xml:space="preserve"> Využijeme volbu „nejméně“ nebo „přesně“ a podle nastavené velikosti písma vypočítáme a vložíme přesnou hodnotu řádkování.</w:t>
      </w:r>
      <w:r w:rsidRPr="007A0A28">
        <w:t xml:space="preserve"> V</w:t>
      </w:r>
      <w:r>
        <w:t> </w:t>
      </w:r>
      <w:r w:rsidRPr="007A0A28">
        <w:t>žádném případě se</w:t>
      </w:r>
      <w:r>
        <w:t xml:space="preserve"> </w:t>
      </w:r>
      <w:r w:rsidRPr="007A0A28">
        <w:t>v</w:t>
      </w:r>
      <w:r>
        <w:t> </w:t>
      </w:r>
      <w:r w:rsidRPr="007A0A28">
        <w:t>běžné sazbě nedoporučuje řádkování o</w:t>
      </w:r>
      <w:r>
        <w:t> </w:t>
      </w:r>
      <w:r w:rsidRPr="007A0A28">
        <w:t xml:space="preserve">moc větší. </w:t>
      </w:r>
      <w:r w:rsidR="00BD69A4" w:rsidRPr="00BD69A4">
        <w:rPr>
          <w:rStyle w:val="SilVyzna"/>
        </w:rPr>
        <w:t xml:space="preserve">Zásadně </w:t>
      </w:r>
      <w:r w:rsidRPr="00BD69A4">
        <w:rPr>
          <w:rStyle w:val="SilVyzna"/>
        </w:rPr>
        <w:t>zde nepoužíváme</w:t>
      </w:r>
      <w:r w:rsidRPr="007A0A28">
        <w:t xml:space="preserve"> nastavení pro psací stroj (tj. řádkování </w:t>
      </w:r>
      <w:r w:rsidR="001B171D">
        <w:t>„</w:t>
      </w:r>
      <w:r w:rsidRPr="007A0A28">
        <w:t>jedna a</w:t>
      </w:r>
      <w:r>
        <w:t> </w:t>
      </w:r>
      <w:r w:rsidRPr="007A0A28">
        <w:t>půl</w:t>
      </w:r>
      <w:r w:rsidR="001B171D">
        <w:t>“</w:t>
      </w:r>
      <w:r w:rsidRPr="007A0A28">
        <w:t xml:space="preserve">, </w:t>
      </w:r>
      <w:r w:rsidR="001B171D">
        <w:t>„dvojité“</w:t>
      </w:r>
      <w:r w:rsidRPr="007A0A28">
        <w:t xml:space="preserve"> či </w:t>
      </w:r>
      <w:r w:rsidR="001B171D">
        <w:t>„</w:t>
      </w:r>
      <w:r w:rsidRPr="007A0A28">
        <w:t>násobky</w:t>
      </w:r>
      <w:r w:rsidR="001B171D">
        <w:t>“</w:t>
      </w:r>
      <w:r w:rsidRPr="007A0A28">
        <w:t>).</w:t>
      </w:r>
    </w:p>
    <w:p w:rsidR="00295235" w:rsidRDefault="00295235" w:rsidP="00394892">
      <w:pPr>
        <w:pStyle w:val="Bntext"/>
      </w:pPr>
      <w:r>
        <w:t>Zvláštní možností je volba řádkování „jednoduché“. Jde o řádkování, jehož hodnotu vytváří designér zvoleného písma, a je tedy navrženo tak, aby sazba tímto řádkováním byla zcela optimálně čitelná. Používáme-li dostatečně kvalitní písmo (některé vhodné možnosti byly uvedeny dříve), je velmi výhodné svěřit hodnotu řádkování profesionálovi, který dané písmo vytvořil.</w:t>
      </w:r>
      <w:r w:rsidR="00BD69A4">
        <w:t xml:space="preserve"> Výhodou této volby je, že nemusíme hodnotu řádkování počítat a nastavovat, navíc se při změně velikosti daného písma řádkování automaticky upraví na potřebnou hodnotu.</w:t>
      </w:r>
    </w:p>
    <w:p w:rsidR="00394892" w:rsidRDefault="00394892" w:rsidP="00394892">
      <w:pPr>
        <w:pStyle w:val="Bntext"/>
      </w:pPr>
      <w:r w:rsidRPr="007A0A28">
        <w:t>V</w:t>
      </w:r>
      <w:r>
        <w:t> </w:t>
      </w:r>
      <w:r w:rsidRPr="007A0A28">
        <w:t>některých speciálních případech se hodnota řádkování nastavuje na velikost</w:t>
      </w:r>
      <w:r>
        <w:t xml:space="preserve"> </w:t>
      </w:r>
      <w:r w:rsidRPr="007A0A28">
        <w:t xml:space="preserve">jednoho </w:t>
      </w:r>
      <w:proofErr w:type="spellStart"/>
      <w:r w:rsidRPr="007A0A28">
        <w:t>čtverčíku</w:t>
      </w:r>
      <w:proofErr w:type="spellEnd"/>
      <w:r w:rsidRPr="007A0A28">
        <w:t xml:space="preserve"> či menší. Protože se v</w:t>
      </w:r>
      <w:r>
        <w:t> </w:t>
      </w:r>
      <w:r w:rsidRPr="007A0A28">
        <w:t>tomto případě mohou překrýt dolní</w:t>
      </w:r>
      <w:r>
        <w:t xml:space="preserve"> </w:t>
      </w:r>
      <w:r w:rsidRPr="007A0A28">
        <w:t>dotahy jednoho a</w:t>
      </w:r>
      <w:r>
        <w:t> </w:t>
      </w:r>
      <w:r w:rsidRPr="007A0A28">
        <w:t>horní dotahy následujícího řádku, používá se toto nastavení</w:t>
      </w:r>
      <w:r>
        <w:t xml:space="preserve"> </w:t>
      </w:r>
      <w:r w:rsidRPr="007A0A28">
        <w:t>například při sazbě velkými písmeny, které nemají dolní dotahy.</w:t>
      </w:r>
    </w:p>
    <w:p w:rsidR="00394892" w:rsidRDefault="00394892" w:rsidP="00394892">
      <w:pPr>
        <w:pStyle w:val="Bntext"/>
      </w:pPr>
      <w:r w:rsidRPr="007A0A28">
        <w:t>Dříve se často využívalo řádkování v</w:t>
      </w:r>
      <w:r>
        <w:t> </w:t>
      </w:r>
      <w:r w:rsidRPr="007A0A28">
        <w:t xml:space="preserve">hodnotě přesně jednoho </w:t>
      </w:r>
      <w:proofErr w:type="spellStart"/>
      <w:r w:rsidRPr="007A0A28">
        <w:t>čtverčíku</w:t>
      </w:r>
      <w:proofErr w:type="spellEnd"/>
      <w:r w:rsidRPr="007A0A28">
        <w:t>, neboť</w:t>
      </w:r>
      <w:r>
        <w:t xml:space="preserve"> </w:t>
      </w:r>
      <w:r w:rsidRPr="007A0A28">
        <w:t xml:space="preserve">se při sazbě nemusely mezi jednotlivé řádky vkládat žádné výplňky </w:t>
      </w:r>
      <w:r>
        <w:t>–</w:t>
      </w:r>
      <w:r w:rsidRPr="007A0A28">
        <w:t xml:space="preserve"> tzv.</w:t>
      </w:r>
      <w:r>
        <w:t xml:space="preserve"> </w:t>
      </w:r>
      <w:r w:rsidRPr="007A0A28">
        <w:t>proklady. Sazba s</w:t>
      </w:r>
      <w:r>
        <w:t> </w:t>
      </w:r>
      <w:r w:rsidRPr="007A0A28">
        <w:t xml:space="preserve">nulovým prokladem se nazývá </w:t>
      </w:r>
      <w:r w:rsidR="0023146E">
        <w:t>těsná</w:t>
      </w:r>
      <w:r w:rsidRPr="007A0A28">
        <w:t>, není však tak dobře</w:t>
      </w:r>
      <w:r>
        <w:t xml:space="preserve"> </w:t>
      </w:r>
      <w:r w:rsidRPr="007A0A28">
        <w:t>čitelná jako sazba volná. Dnes, v</w:t>
      </w:r>
      <w:r>
        <w:t> </w:t>
      </w:r>
      <w:r w:rsidRPr="007A0A28">
        <w:t>době elektronického zpracování dokumentů,</w:t>
      </w:r>
      <w:r>
        <w:t xml:space="preserve"> </w:t>
      </w:r>
      <w:r w:rsidRPr="007A0A28">
        <w:t>již pominul technologický důvod</w:t>
      </w:r>
      <w:r w:rsidR="00F842A7">
        <w:t xml:space="preserve"> k použití</w:t>
      </w:r>
      <w:r w:rsidRPr="007A0A28">
        <w:t xml:space="preserve"> </w:t>
      </w:r>
      <w:r w:rsidR="0023146E">
        <w:t>těsné</w:t>
      </w:r>
      <w:r w:rsidRPr="007A0A28">
        <w:t xml:space="preserve"> sazb</w:t>
      </w:r>
      <w:r w:rsidR="00F842A7">
        <w:t>y</w:t>
      </w:r>
      <w:r w:rsidRPr="007A0A28">
        <w:t>.</w:t>
      </w:r>
    </w:p>
    <w:p w:rsidR="00394892" w:rsidRDefault="00394892" w:rsidP="00394892">
      <w:pPr>
        <w:pStyle w:val="Podpodkapitola"/>
      </w:pPr>
      <w:bookmarkStart w:id="23" w:name="_Toc19839162"/>
      <w:r w:rsidRPr="007A0A28">
        <w:t>Okraje</w:t>
      </w:r>
      <w:bookmarkEnd w:id="23"/>
    </w:p>
    <w:p w:rsidR="00394892" w:rsidRDefault="00394892" w:rsidP="00394892">
      <w:pPr>
        <w:pStyle w:val="Bntext"/>
      </w:pPr>
      <w:r w:rsidRPr="007A0A28">
        <w:t>Odstavcové okraje jsou pro běžný text prakticky vždy nulové. Existují však</w:t>
      </w:r>
      <w:r>
        <w:t xml:space="preserve"> </w:t>
      </w:r>
      <w:r w:rsidRPr="007A0A28">
        <w:t>případy, kdy je potřeba určité odstavce opticky odlišit. Jedná se například</w:t>
      </w:r>
      <w:r>
        <w:t xml:space="preserve"> </w:t>
      </w:r>
      <w:r w:rsidRPr="007A0A28">
        <w:t>o</w:t>
      </w:r>
      <w:r>
        <w:t> </w:t>
      </w:r>
      <w:r w:rsidRPr="007A0A28">
        <w:t xml:space="preserve">delší citáty </w:t>
      </w:r>
      <w:r>
        <w:t>–</w:t>
      </w:r>
      <w:r w:rsidRPr="007A0A28">
        <w:t xml:space="preserve"> u</w:t>
      </w:r>
      <w:r>
        <w:t> </w:t>
      </w:r>
      <w:r w:rsidRPr="007A0A28">
        <w:t>nich se nastavují oba okraje na velikost odstavcové zarážky</w:t>
      </w:r>
      <w:r>
        <w:t xml:space="preserve"> </w:t>
      </w:r>
      <w:r w:rsidRPr="007A0A28">
        <w:t xml:space="preserve">nebo jejího násobku, </w:t>
      </w:r>
      <w:r w:rsidRPr="007A0A28">
        <w:lastRenderedPageBreak/>
        <w:t>nebo jde o</w:t>
      </w:r>
      <w:r>
        <w:t> </w:t>
      </w:r>
      <w:r w:rsidRPr="007A0A28">
        <w:t>tzv. seznamy a</w:t>
      </w:r>
      <w:r>
        <w:t> </w:t>
      </w:r>
      <w:r w:rsidRPr="007A0A28">
        <w:t xml:space="preserve">výčty </w:t>
      </w:r>
      <w:r>
        <w:t>–</w:t>
      </w:r>
      <w:r w:rsidRPr="007A0A28">
        <w:t xml:space="preserve"> zde se nastavuje levý</w:t>
      </w:r>
      <w:r>
        <w:t xml:space="preserve"> </w:t>
      </w:r>
      <w:r w:rsidRPr="007A0A28">
        <w:t>okraj nenulový, pravý nulový. Velikost okraje opět koresponduje s</w:t>
      </w:r>
      <w:r>
        <w:t> </w:t>
      </w:r>
      <w:r w:rsidRPr="007A0A28">
        <w:t>velikostí</w:t>
      </w:r>
      <w:r>
        <w:t xml:space="preserve"> </w:t>
      </w:r>
      <w:r w:rsidRPr="007A0A28">
        <w:t>odstavcové zarážky.</w:t>
      </w:r>
    </w:p>
    <w:p w:rsidR="00394892" w:rsidRDefault="00394892" w:rsidP="00394892">
      <w:pPr>
        <w:pStyle w:val="Podpodkapitola"/>
      </w:pPr>
      <w:bookmarkStart w:id="24" w:name="_Toc19839163"/>
      <w:r w:rsidRPr="007A0A28">
        <w:t>Zarovnání odstavce</w:t>
      </w:r>
      <w:bookmarkEnd w:id="24"/>
    </w:p>
    <w:p w:rsidR="00394892" w:rsidRDefault="00394892" w:rsidP="00394892">
      <w:pPr>
        <w:pStyle w:val="Bntext"/>
      </w:pPr>
      <w:r w:rsidRPr="007A0A28">
        <w:t>Samotný textový materiál může být v</w:t>
      </w:r>
      <w:r>
        <w:t> </w:t>
      </w:r>
      <w:r w:rsidRPr="007A0A28">
        <w:t>odstavci vysázen a</w:t>
      </w:r>
      <w:r>
        <w:t> </w:t>
      </w:r>
      <w:r w:rsidRPr="007A0A28">
        <w:t>zarovnán čtyřmi</w:t>
      </w:r>
      <w:r>
        <w:t xml:space="preserve"> </w:t>
      </w:r>
      <w:r w:rsidRPr="007A0A28">
        <w:t>způsoby:</w:t>
      </w:r>
    </w:p>
    <w:p w:rsidR="00394892" w:rsidRDefault="00394892" w:rsidP="00F842A7">
      <w:pPr>
        <w:pStyle w:val="Odrky"/>
      </w:pPr>
      <w:r w:rsidRPr="00B854D7">
        <w:rPr>
          <w:rStyle w:val="SilVyzna"/>
          <w:bCs/>
        </w:rPr>
        <w:t>Zarovnání vlevo</w:t>
      </w:r>
      <w:r w:rsidRPr="007A0A28">
        <w:t xml:space="preserve"> </w:t>
      </w:r>
      <w:r>
        <w:t>–</w:t>
      </w:r>
      <w:r w:rsidRPr="007A0A28">
        <w:t xml:space="preserve"> levý okraj je zarovnaný, pravý není (tzv.</w:t>
      </w:r>
      <w:r>
        <w:t xml:space="preserve"> </w:t>
      </w:r>
      <w:r w:rsidRPr="007A0A28">
        <w:t>sazba na prapor vpravo). Používá se zejména při sazbě do užšího rozměru (více</w:t>
      </w:r>
      <w:r>
        <w:t xml:space="preserve"> </w:t>
      </w:r>
      <w:r w:rsidRPr="007A0A28">
        <w:t>sloupců či malý formát), protože nenastávají problémy při řádkovém zlomu.</w:t>
      </w:r>
      <w:r>
        <w:t xml:space="preserve"> </w:t>
      </w:r>
      <w:r w:rsidRPr="007A0A28">
        <w:t>Všechny mezislovní mezery jsou v</w:t>
      </w:r>
      <w:r>
        <w:t> </w:t>
      </w:r>
      <w:r w:rsidRPr="007A0A28">
        <w:t xml:space="preserve">nominální hodnotě (třetina </w:t>
      </w:r>
      <w:proofErr w:type="spellStart"/>
      <w:r w:rsidRPr="007A0A28">
        <w:t>čtverčíku</w:t>
      </w:r>
      <w:proofErr w:type="spellEnd"/>
      <w:r w:rsidRPr="007A0A28">
        <w:t>), sazba</w:t>
      </w:r>
      <w:r>
        <w:t xml:space="preserve"> </w:t>
      </w:r>
      <w:r w:rsidRPr="007A0A28">
        <w:t>je vyrovnaná, nevznikají tzv. řeky. Jedinou nevýhodou je rušivý nezarovnaný</w:t>
      </w:r>
      <w:r>
        <w:t xml:space="preserve"> </w:t>
      </w:r>
      <w:r w:rsidRPr="007A0A28">
        <w:t>pravý okraj.</w:t>
      </w:r>
    </w:p>
    <w:p w:rsidR="00394892" w:rsidRDefault="00394892" w:rsidP="00F842A7">
      <w:pPr>
        <w:pStyle w:val="Odrky"/>
      </w:pPr>
      <w:r w:rsidRPr="00B854D7">
        <w:rPr>
          <w:rStyle w:val="SilVyzna"/>
          <w:bCs/>
        </w:rPr>
        <w:t>Zarovnání vpravo</w:t>
      </w:r>
      <w:r w:rsidRPr="007A0A28">
        <w:t xml:space="preserve"> </w:t>
      </w:r>
      <w:r>
        <w:t>–</w:t>
      </w:r>
      <w:r w:rsidRPr="007A0A28">
        <w:t xml:space="preserve"> pravý okraj je zarovnaný, levý není (tzv.</w:t>
      </w:r>
      <w:r>
        <w:t xml:space="preserve"> </w:t>
      </w:r>
      <w:r w:rsidRPr="007A0A28">
        <w:t xml:space="preserve">sazba na prapor vlevo). Používá se výjimečně </w:t>
      </w:r>
      <w:r>
        <w:t>–</w:t>
      </w:r>
      <w:r w:rsidRPr="007A0A28">
        <w:t xml:space="preserve"> oči špatně hledají začátky</w:t>
      </w:r>
      <w:r>
        <w:t xml:space="preserve"> </w:t>
      </w:r>
      <w:r w:rsidRPr="007A0A28">
        <w:t>řádků. Hodí se na krátké texty (například citát, věnování apod.).</w:t>
      </w:r>
    </w:p>
    <w:p w:rsidR="00394892" w:rsidRDefault="00394892" w:rsidP="00F842A7">
      <w:pPr>
        <w:pStyle w:val="Odrky"/>
      </w:pPr>
      <w:r w:rsidRPr="00B854D7">
        <w:rPr>
          <w:rStyle w:val="SilVyzna"/>
          <w:bCs/>
        </w:rPr>
        <w:t>Zarovnání na střed</w:t>
      </w:r>
      <w:r w:rsidRPr="007A0A28">
        <w:t xml:space="preserve"> </w:t>
      </w:r>
      <w:r>
        <w:t>–</w:t>
      </w:r>
      <w:r w:rsidRPr="007A0A28">
        <w:t xml:space="preserve"> řádky jsou vysázeny na středovou osu.</w:t>
      </w:r>
      <w:r>
        <w:t xml:space="preserve"> </w:t>
      </w:r>
      <w:r w:rsidRPr="007A0A28">
        <w:t>Používá se zejména u</w:t>
      </w:r>
      <w:r>
        <w:t> </w:t>
      </w:r>
      <w:r w:rsidRPr="007A0A28">
        <w:t>nadpisů, titulků a</w:t>
      </w:r>
      <w:r>
        <w:t> </w:t>
      </w:r>
      <w:r w:rsidRPr="007A0A28">
        <w:t>podobných objektů.</w:t>
      </w:r>
    </w:p>
    <w:p w:rsidR="00394892" w:rsidRDefault="00394892" w:rsidP="00F842A7">
      <w:pPr>
        <w:pStyle w:val="Odrky"/>
      </w:pPr>
      <w:r w:rsidRPr="00B854D7">
        <w:rPr>
          <w:rStyle w:val="SilVyzna"/>
          <w:bCs/>
        </w:rPr>
        <w:t>Zarovnání do bloku</w:t>
      </w:r>
      <w:r w:rsidRPr="007A0A28">
        <w:t xml:space="preserve"> </w:t>
      </w:r>
      <w:r>
        <w:t>–</w:t>
      </w:r>
      <w:r w:rsidRPr="007A0A28">
        <w:t xml:space="preserve"> oba okraje jsou zarovnány. Používá se</w:t>
      </w:r>
      <w:r>
        <w:t xml:space="preserve"> </w:t>
      </w:r>
      <w:r w:rsidRPr="007A0A28">
        <w:t>nejčastěji, je esteticky nejpřijatelnější pro běžný text. Dosahuje se tím, že</w:t>
      </w:r>
      <w:r>
        <w:t xml:space="preserve"> </w:t>
      </w:r>
      <w:r w:rsidRPr="007A0A28">
        <w:t>se mění mezislovní mezery. Je nepřípustné zarovnávat text odstavce pomocí</w:t>
      </w:r>
      <w:r>
        <w:t xml:space="preserve"> </w:t>
      </w:r>
      <w:r w:rsidRPr="007A0A28">
        <w:t xml:space="preserve">změny </w:t>
      </w:r>
      <w:proofErr w:type="spellStart"/>
      <w:r w:rsidRPr="007A0A28">
        <w:t>meziznakových</w:t>
      </w:r>
      <w:proofErr w:type="spellEnd"/>
      <w:r w:rsidRPr="007A0A28">
        <w:t xml:space="preserve"> mezer! Jedná-li se však o</w:t>
      </w:r>
      <w:r>
        <w:t> </w:t>
      </w:r>
      <w:r w:rsidRPr="007A0A28">
        <w:t>úzké sloupce, je vhodné toto</w:t>
      </w:r>
      <w:r>
        <w:t xml:space="preserve"> </w:t>
      </w:r>
      <w:r w:rsidRPr="007A0A28">
        <w:t>zarovnání nahradit sazbou na prapor, aby se v</w:t>
      </w:r>
      <w:r>
        <w:t> </w:t>
      </w:r>
      <w:r w:rsidRPr="007A0A28">
        <w:t>textu neobjevovaly příliš velké</w:t>
      </w:r>
      <w:r>
        <w:t xml:space="preserve"> </w:t>
      </w:r>
      <w:r w:rsidRPr="007A0A28">
        <w:t>nebo příliš stažené mezislovní mezery, které velmi ruší při čtení.</w:t>
      </w:r>
    </w:p>
    <w:p w:rsidR="00394892" w:rsidRDefault="00394892" w:rsidP="00394892">
      <w:pPr>
        <w:pStyle w:val="Podpodkapitola"/>
      </w:pPr>
      <w:bookmarkStart w:id="25" w:name="_Toc19839164"/>
      <w:r w:rsidRPr="007A0A28">
        <w:t>Dělení slov</w:t>
      </w:r>
      <w:bookmarkEnd w:id="25"/>
    </w:p>
    <w:p w:rsidR="003B7135" w:rsidRDefault="00394892" w:rsidP="00394892">
      <w:pPr>
        <w:pStyle w:val="Bntext"/>
      </w:pPr>
      <w:r w:rsidRPr="007A0A28">
        <w:t xml:space="preserve">Při sazbě do bloku se používá dělení slov. </w:t>
      </w:r>
      <w:r w:rsidR="003B7135">
        <w:t>Bohužel implicitně je automatické dělení slov vypnuto. Zapneme je v pásu karet „Rozložení stránky“ v nabídce „Dělení slov“, volba „Automaticky“. Ve stejné nabídce je možné nastavit některé parametry pro dělení slov (volba „Možnosti dělení slov…“). Zde je zajímavá možnost „Max. dělených řádků za sebou“ – podle typografických pravidel by to měly být tři řádky.</w:t>
      </w:r>
      <w:r w:rsidR="00A67EFF">
        <w:t xml:space="preserve"> Lze tady i zakázat dělení slov psaných velkými písmeny – mohou to totiž být tzv. iniciálové zkratky, které se dělit nesmějí.</w:t>
      </w:r>
    </w:p>
    <w:p w:rsidR="00394892" w:rsidRDefault="00394892" w:rsidP="00394892">
      <w:pPr>
        <w:pStyle w:val="Bntext"/>
      </w:pPr>
      <w:r w:rsidRPr="007A0A28">
        <w:t>Pro správné rozdělení slova systém</w:t>
      </w:r>
      <w:r>
        <w:t xml:space="preserve"> </w:t>
      </w:r>
      <w:r w:rsidRPr="007A0A28">
        <w:t>používá slovník dělicích vzorů pro daný jazyk. Musíme tedy správně nastavit</w:t>
      </w:r>
      <w:r>
        <w:t xml:space="preserve"> </w:t>
      </w:r>
      <w:r w:rsidRPr="007A0A28">
        <w:t>jazyk, v</w:t>
      </w:r>
      <w:r>
        <w:t> </w:t>
      </w:r>
      <w:r w:rsidRPr="007A0A28">
        <w:t>němž je příslušný text zapsán. To lze zařídit v</w:t>
      </w:r>
      <w:r>
        <w:t> </w:t>
      </w:r>
      <w:r w:rsidRPr="007A0A28">
        <w:t>příslušném stylu</w:t>
      </w:r>
      <w:r>
        <w:t xml:space="preserve"> </w:t>
      </w:r>
      <w:r w:rsidR="00F842A7">
        <w:t>sazby (</w:t>
      </w:r>
      <w:r w:rsidRPr="007A0A28">
        <w:t>Formát/Jazyk). Pokud systém dělí slovo jinak než by měl, lze</w:t>
      </w:r>
      <w:r>
        <w:t xml:space="preserve"> </w:t>
      </w:r>
      <w:r w:rsidRPr="007A0A28">
        <w:t>dělicímu procesu pomoci vložením volitelného rozdělení. Je to zvláštní znak</w:t>
      </w:r>
      <w:r>
        <w:t xml:space="preserve"> </w:t>
      </w:r>
      <w:r w:rsidRPr="007A0A28">
        <w:t>vkládaný z</w:t>
      </w:r>
      <w:r>
        <w:t> </w:t>
      </w:r>
      <w:r w:rsidRPr="007A0A28">
        <w:t>nabídky Speciální znaky. Dostane-li se tento</w:t>
      </w:r>
      <w:r>
        <w:t xml:space="preserve"> </w:t>
      </w:r>
      <w:r w:rsidRPr="007A0A28">
        <w:t>znak do blízkosti konce řádku, systém bude v</w:t>
      </w:r>
      <w:r>
        <w:t> </w:t>
      </w:r>
      <w:r w:rsidRPr="007A0A28">
        <w:t>tomto místě slovo dělit, v</w:t>
      </w:r>
      <w:r>
        <w:t> </w:t>
      </w:r>
      <w:r w:rsidRPr="007A0A28">
        <w:t>jiném</w:t>
      </w:r>
      <w:r>
        <w:t xml:space="preserve"> </w:t>
      </w:r>
      <w:r w:rsidRPr="007A0A28">
        <w:t>místě jsou automaticky všechna dělení zakázána.</w:t>
      </w:r>
    </w:p>
    <w:p w:rsidR="00394892" w:rsidRDefault="00394892" w:rsidP="00394892">
      <w:pPr>
        <w:pStyle w:val="Podpodkapitola"/>
      </w:pPr>
      <w:bookmarkStart w:id="26" w:name="_Toc19839165"/>
      <w:r w:rsidRPr="007A0A28">
        <w:t>Vztah odstavce a</w:t>
      </w:r>
      <w:r>
        <w:t> </w:t>
      </w:r>
      <w:r w:rsidRPr="007A0A28">
        <w:t>stránky</w:t>
      </w:r>
      <w:bookmarkEnd w:id="26"/>
    </w:p>
    <w:p w:rsidR="00394892" w:rsidRDefault="00394892" w:rsidP="00394892">
      <w:pPr>
        <w:pStyle w:val="Bntext"/>
      </w:pPr>
      <w:r w:rsidRPr="007A0A28">
        <w:t>Stránkový zlom (konec stránky) může některé odstavce rozdělit na dvě části.</w:t>
      </w:r>
      <w:r>
        <w:t xml:space="preserve"> </w:t>
      </w:r>
      <w:r w:rsidRPr="007A0A28">
        <w:t>Většinou je nepřípustné, aby na konci stránky zůstal pouze první řádek</w:t>
      </w:r>
      <w:r>
        <w:t xml:space="preserve"> </w:t>
      </w:r>
      <w:r w:rsidRPr="007A0A28">
        <w:t>odstavce nebo na začátku nové stránky pouze východový řádek odstavce. Za</w:t>
      </w:r>
      <w:r>
        <w:t xml:space="preserve"> </w:t>
      </w:r>
      <w:r w:rsidRPr="007A0A28">
        <w:t>odstavcem, který představuje nadpis, musí na téže straně následovat ještě</w:t>
      </w:r>
      <w:r>
        <w:t xml:space="preserve"> </w:t>
      </w:r>
      <w:r w:rsidRPr="007A0A28">
        <w:t>začátek dalšího odstavce (nejméně tři řádky). Některé zvláštní odstavce nesm</w:t>
      </w:r>
      <w:r w:rsidR="00BD69A4">
        <w:t>ěj</w:t>
      </w:r>
      <w:r w:rsidRPr="007A0A28">
        <w:t>í</w:t>
      </w:r>
      <w:r>
        <w:t xml:space="preserve"> </w:t>
      </w:r>
      <w:r w:rsidRPr="007A0A28">
        <w:t>být nikdy rozděleny koncem stránky (například nadpisové odstavce, odstavce</w:t>
      </w:r>
      <w:r>
        <w:t xml:space="preserve"> </w:t>
      </w:r>
      <w:r w:rsidRPr="007A0A28">
        <w:t>tvořící tabulku). Každý odstavec musí být tedy vybaven parametry, které</w:t>
      </w:r>
      <w:r>
        <w:t xml:space="preserve"> </w:t>
      </w:r>
      <w:r w:rsidRPr="007A0A28">
        <w:t>upravují výskyt stránkového zlomu uvnitř nebo v</w:t>
      </w:r>
      <w:r>
        <w:t> </w:t>
      </w:r>
      <w:r w:rsidRPr="007A0A28">
        <w:t>jeho okolí.</w:t>
      </w:r>
      <w:r w:rsidR="00A67EFF">
        <w:t xml:space="preserve"> Těmto parametrům se budeme věnovat v dalším textu.</w:t>
      </w:r>
    </w:p>
    <w:p w:rsidR="00394892" w:rsidRDefault="00394892" w:rsidP="00394892">
      <w:pPr>
        <w:pStyle w:val="Podkapitola"/>
      </w:pPr>
      <w:r>
        <w:lastRenderedPageBreak/>
        <w:t xml:space="preserve"> </w:t>
      </w:r>
      <w:bookmarkStart w:id="27" w:name="_Toc19839166"/>
      <w:r w:rsidRPr="007A0A28">
        <w:t>Odstavcové styly</w:t>
      </w:r>
      <w:bookmarkEnd w:id="27"/>
    </w:p>
    <w:p w:rsidR="00394892" w:rsidRDefault="00584EE7" w:rsidP="00394892">
      <w:pPr>
        <w:pStyle w:val="Bntext"/>
      </w:pPr>
      <w:r>
        <w:rPr>
          <w:noProof/>
        </w:rPr>
        <mc:AlternateContent>
          <mc:Choice Requires="wps">
            <w:drawing>
              <wp:anchor distT="0" distB="0" distL="114300" distR="114300" simplePos="0" relativeHeight="16" behindDoc="0" locked="0" layoutInCell="1" allowOverlap="1" wp14:anchorId="1BFFB18B" wp14:editId="3B4AF0D9">
                <wp:simplePos x="0" y="0"/>
                <wp:positionH relativeFrom="column">
                  <wp:posOffset>-1485900</wp:posOffset>
                </wp:positionH>
                <wp:positionV relativeFrom="paragraph">
                  <wp:posOffset>13970</wp:posOffset>
                </wp:positionV>
                <wp:extent cx="1371600" cy="914400"/>
                <wp:effectExtent l="0" t="4445" r="0" b="0"/>
                <wp:wrapNone/>
                <wp:docPr id="6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22482E">
                            <w:pPr>
                              <w:pStyle w:val="Marginlie"/>
                            </w:pPr>
                            <w:r>
                              <w:rPr>
                                <w:noProof/>
                              </w:rPr>
                              <w:drawing>
                                <wp:inline distT="0" distB="0" distL="0" distR="0" wp14:anchorId="1AF3627B" wp14:editId="0615B652">
                                  <wp:extent cx="308610" cy="308610"/>
                                  <wp:effectExtent l="0" t="0" r="0" b="0"/>
                                  <wp:docPr id="99"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t xml:space="preserve"> </w:t>
                            </w:r>
                            <w:r>
                              <w:rPr>
                                <w:rStyle w:val="SilVyzna"/>
                                <w:bCs/>
                              </w:rPr>
                              <w:t>Výukový cíl 3</w:t>
                            </w:r>
                            <w:r w:rsidRPr="00D83197">
                              <w:rPr>
                                <w:rStyle w:val="SilVyzna"/>
                                <w:bCs/>
                              </w:rPr>
                              <w:t>:</w:t>
                            </w:r>
                          </w:p>
                          <w:p w:rsidR="007067CD" w:rsidRDefault="007067CD" w:rsidP="0022482E">
                            <w:pPr>
                              <w:pStyle w:val="Marginlie"/>
                            </w:pPr>
                            <w:r>
                              <w:t>Umět vytvořit a apli</w:t>
                            </w:r>
                            <w:r>
                              <w:softHyphen/>
                              <w:t>kovat správné sazební styly pro odstavce</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FB18B" id="Text Box 16" o:spid="_x0000_s1035" type="#_x0000_t202" style="position:absolute;left:0;text-align:left;margin-left:-117pt;margin-top:1.1pt;width:108pt;height:1in;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" stroked="f">
                <v:textbox inset="1mm,1mm,0,0">
                  <w:txbxContent>
                    <w:p w:rsidR="007067CD" w:rsidRDefault="007067CD" w:rsidP="0022482E">
                      <w:pPr>
                        <w:pStyle w:val="Marginlie"/>
                      </w:pPr>
                      <w:r>
                        <w:rPr>
                          <w:noProof/>
                        </w:rPr>
                        <w:drawing>
                          <wp:inline distT="0" distB="0" distL="0" distR="0" wp14:anchorId="1AF3627B" wp14:editId="0615B652">
                            <wp:extent cx="308610" cy="308610"/>
                            <wp:effectExtent l="0" t="0" r="0" b="0"/>
                            <wp:docPr id="99"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t xml:space="preserve"> </w:t>
                      </w:r>
                      <w:r>
                        <w:rPr>
                          <w:rStyle w:val="SilVyzna"/>
                          <w:bCs/>
                        </w:rPr>
                        <w:t>Výukový cíl 3</w:t>
                      </w:r>
                      <w:r w:rsidRPr="00D83197">
                        <w:rPr>
                          <w:rStyle w:val="SilVyzna"/>
                          <w:bCs/>
                        </w:rPr>
                        <w:t>:</w:t>
                      </w:r>
                    </w:p>
                    <w:p w:rsidR="007067CD" w:rsidRDefault="007067CD" w:rsidP="0022482E">
                      <w:pPr>
                        <w:pStyle w:val="Marginlie"/>
                      </w:pPr>
                      <w:r>
                        <w:t>Umět vytvořit a apli</w:t>
                      </w:r>
                      <w:r>
                        <w:softHyphen/>
                        <w:t>kovat správné sazební styly pro odstavce</w:t>
                      </w:r>
                    </w:p>
                  </w:txbxContent>
                </v:textbox>
              </v:shape>
            </w:pict>
          </mc:Fallback>
        </mc:AlternateContent>
      </w:r>
      <w:r w:rsidR="00394892" w:rsidRPr="007A0A28">
        <w:t>Všechny uvedené parametry lze nastavovat u</w:t>
      </w:r>
      <w:r w:rsidR="00394892">
        <w:t> </w:t>
      </w:r>
      <w:r w:rsidR="00394892" w:rsidRPr="007A0A28">
        <w:t>odstavcových stylů. Ke třem</w:t>
      </w:r>
      <w:r w:rsidR="00394892">
        <w:t xml:space="preserve"> </w:t>
      </w:r>
      <w:r w:rsidR="00394892" w:rsidRPr="007A0A28">
        <w:t>skupinám parametrů znakových stylů (Písmo, Ohraničení, Jazyk) přibývají další</w:t>
      </w:r>
      <w:r w:rsidR="00394892">
        <w:t xml:space="preserve"> </w:t>
      </w:r>
      <w:r w:rsidR="00394892" w:rsidRPr="007A0A28">
        <w:t xml:space="preserve">čtyři skupiny parametrů </w:t>
      </w:r>
      <w:r w:rsidR="00394892">
        <w:t>–</w:t>
      </w:r>
      <w:r w:rsidR="00394892" w:rsidRPr="007A0A28">
        <w:t xml:space="preserve"> Odstavec, Tabulátory, </w:t>
      </w:r>
      <w:r w:rsidR="00A67EFF">
        <w:t xml:space="preserve">Rámeček, </w:t>
      </w:r>
      <w:r w:rsidR="00394892" w:rsidRPr="007A0A28">
        <w:t>Číslování. Stejně jako</w:t>
      </w:r>
      <w:r w:rsidR="00394892">
        <w:t xml:space="preserve"> </w:t>
      </w:r>
      <w:r w:rsidR="00394892" w:rsidRPr="007A0A28">
        <w:t>styly znakové i</w:t>
      </w:r>
      <w:r w:rsidR="00394892">
        <w:t> </w:t>
      </w:r>
      <w:r w:rsidR="00394892" w:rsidRPr="007A0A28">
        <w:t>styly odstavcové mají možnost parametry dědit, což je zde</w:t>
      </w:r>
      <w:r w:rsidR="00394892">
        <w:t xml:space="preserve"> </w:t>
      </w:r>
      <w:r w:rsidR="00394892" w:rsidRPr="007A0A28">
        <w:t xml:space="preserve">využíváno </w:t>
      </w:r>
      <w:r w:rsidR="00394892" w:rsidRPr="00A67EFF">
        <w:rPr>
          <w:rStyle w:val="Vyzna"/>
        </w:rPr>
        <w:t>v daleko hojnější míře</w:t>
      </w:r>
      <w:r w:rsidR="00394892" w:rsidRPr="007A0A28">
        <w:t>. V</w:t>
      </w:r>
      <w:r w:rsidR="00394892">
        <w:t> </w:t>
      </w:r>
      <w:r w:rsidR="00394892" w:rsidRPr="007A0A28">
        <w:t>následujícím příkladu ukážeme, jak lze</w:t>
      </w:r>
      <w:r w:rsidR="00394892">
        <w:t xml:space="preserve"> </w:t>
      </w:r>
      <w:r w:rsidR="00394892" w:rsidRPr="007A0A28">
        <w:t>odstavcové styly nastavovat a</w:t>
      </w:r>
      <w:r w:rsidR="00394892">
        <w:t> </w:t>
      </w:r>
      <w:r w:rsidR="00394892" w:rsidRPr="007A0A28">
        <w:t>vhodně kombinovat a</w:t>
      </w:r>
      <w:r w:rsidR="00394892">
        <w:t> </w:t>
      </w:r>
      <w:r w:rsidR="00394892" w:rsidRPr="007A0A28">
        <w:t>dědit jejich parametry.</w:t>
      </w:r>
    </w:p>
    <w:p w:rsidR="00394892" w:rsidRDefault="00394892" w:rsidP="00394892">
      <w:pPr>
        <w:pStyle w:val="Podpodkapitola"/>
      </w:pPr>
      <w:bookmarkStart w:id="28" w:name="_Toc19839167"/>
      <w:r w:rsidRPr="007A0A28">
        <w:t>Příklad jednoduchého dokumentu</w:t>
      </w:r>
      <w:bookmarkEnd w:id="28"/>
    </w:p>
    <w:p w:rsidR="00394892" w:rsidRDefault="00394892" w:rsidP="00394892">
      <w:pPr>
        <w:pStyle w:val="Bntext"/>
      </w:pPr>
      <w:r w:rsidRPr="007A0A28">
        <w:t>Představme si dokument, například časopisecký článek, sestávající z</w:t>
      </w:r>
      <w:r w:rsidR="00BD69A4">
        <w:t xml:space="preserve">e tří prvků – </w:t>
      </w:r>
      <w:r w:rsidRPr="007A0A28">
        <w:t>odstavců</w:t>
      </w:r>
      <w:r>
        <w:t xml:space="preserve"> </w:t>
      </w:r>
      <w:r w:rsidRPr="007A0A28">
        <w:t xml:space="preserve">běžného textu, mezi nimiž jsou nadpisy dvou úrovní </w:t>
      </w:r>
      <w:r>
        <w:t>–</w:t>
      </w:r>
      <w:r w:rsidRPr="007A0A28">
        <w:t xml:space="preserve"> nadpis sekce a</w:t>
      </w:r>
      <w:r>
        <w:t> </w:t>
      </w:r>
      <w:r w:rsidRPr="007A0A28">
        <w:t>nadpis</w:t>
      </w:r>
      <w:r>
        <w:t xml:space="preserve"> </w:t>
      </w:r>
      <w:r w:rsidRPr="007A0A28">
        <w:t>podsekce. Článek bude vysázen na papír formátu A4, šíře sazebního obrazce</w:t>
      </w:r>
      <w:r>
        <w:t xml:space="preserve"> </w:t>
      </w:r>
      <w:r w:rsidRPr="007A0A28">
        <w:t>160</w:t>
      </w:r>
      <w:r>
        <w:t> </w:t>
      </w:r>
      <w:r w:rsidRPr="007A0A28">
        <w:t>mm. Nejprve navrhneme parametry sazby.</w:t>
      </w:r>
    </w:p>
    <w:p w:rsidR="00394892" w:rsidRDefault="00394892" w:rsidP="00394892">
      <w:pPr>
        <w:pStyle w:val="Bntext"/>
      </w:pPr>
      <w:r w:rsidRPr="007A0A28">
        <w:t xml:space="preserve">Běžný text vysázíme některým </w:t>
      </w:r>
      <w:proofErr w:type="spellStart"/>
      <w:r w:rsidRPr="007A0A28">
        <w:t>serifovým</w:t>
      </w:r>
      <w:proofErr w:type="spellEnd"/>
      <w:r w:rsidRPr="007A0A28">
        <w:t xml:space="preserve"> písmem (moc možností obvykle nemáme,</w:t>
      </w:r>
      <w:r>
        <w:t xml:space="preserve"> </w:t>
      </w:r>
      <w:r w:rsidRPr="007A0A28">
        <w:t xml:space="preserve">protože nabídka systému neobsahuje příliš kvalitní písma, </w:t>
      </w:r>
      <w:r w:rsidR="008A4BB3">
        <w:t xml:space="preserve">jak bylo uvedeno dříve, </w:t>
      </w:r>
      <w:r w:rsidRPr="007A0A28">
        <w:t>lze vybrat např.</w:t>
      </w:r>
      <w:r>
        <w:t xml:space="preserve"> </w:t>
      </w:r>
      <w:proofErr w:type="spellStart"/>
      <w:r w:rsidR="00A67EFF">
        <w:t>Cambria</w:t>
      </w:r>
      <w:proofErr w:type="spellEnd"/>
      <w:r w:rsidR="00A67EFF">
        <w:t xml:space="preserve">, </w:t>
      </w:r>
      <w:proofErr w:type="spellStart"/>
      <w:r w:rsidR="00A67EFF">
        <w:t>Constantia</w:t>
      </w:r>
      <w:proofErr w:type="spellEnd"/>
      <w:r w:rsidR="00A67EFF">
        <w:t xml:space="preserve">, </w:t>
      </w:r>
      <w:proofErr w:type="spellStart"/>
      <w:r w:rsidRPr="007A0A28">
        <w:t>Bookman</w:t>
      </w:r>
      <w:proofErr w:type="spellEnd"/>
      <w:r w:rsidRPr="007A0A28">
        <w:t xml:space="preserve">, Garamond, Georgia, </w:t>
      </w:r>
      <w:proofErr w:type="spellStart"/>
      <w:r w:rsidRPr="007A0A28">
        <w:t>Palatino</w:t>
      </w:r>
      <w:proofErr w:type="spellEnd"/>
      <w:r w:rsidRPr="007A0A28">
        <w:t xml:space="preserve">, </w:t>
      </w:r>
      <w:r w:rsidR="00A67EFF">
        <w:t xml:space="preserve">vysloveně nevhodné je </w:t>
      </w:r>
      <w:r w:rsidRPr="007A0A28">
        <w:t xml:space="preserve">novinové písmo </w:t>
      </w:r>
      <w:proofErr w:type="spellStart"/>
      <w:r w:rsidRPr="007A0A28">
        <w:t>Times</w:t>
      </w:r>
      <w:proofErr w:type="spellEnd"/>
      <w:r w:rsidRPr="007A0A28">
        <w:t xml:space="preserve"> New Roman), vzhledem k</w:t>
      </w:r>
      <w:r>
        <w:t> </w:t>
      </w:r>
      <w:r w:rsidRPr="007A0A28">
        <w:t>formátu papíru A4</w:t>
      </w:r>
      <w:r>
        <w:t xml:space="preserve"> </w:t>
      </w:r>
      <w:r w:rsidRPr="007A0A28">
        <w:t>volíme stupeň 12</w:t>
      </w:r>
      <w:r>
        <w:t> </w:t>
      </w:r>
      <w:proofErr w:type="spellStart"/>
      <w:r w:rsidRPr="007A0A28">
        <w:t>pt</w:t>
      </w:r>
      <w:proofErr w:type="spellEnd"/>
      <w:r w:rsidRPr="007A0A28">
        <w:t>. Odstavce budou na celou šířku obrazce, s</w:t>
      </w:r>
      <w:r>
        <w:t> </w:t>
      </w:r>
      <w:r w:rsidRPr="007A0A28">
        <w:t>nulovým</w:t>
      </w:r>
      <w:r>
        <w:t xml:space="preserve"> </w:t>
      </w:r>
      <w:r w:rsidRPr="007A0A28">
        <w:t>odsazením a</w:t>
      </w:r>
      <w:r>
        <w:t> </w:t>
      </w:r>
      <w:r w:rsidRPr="007A0A28">
        <w:t xml:space="preserve">zarážkou 2 </w:t>
      </w:r>
      <w:proofErr w:type="spellStart"/>
      <w:r w:rsidRPr="007A0A28">
        <w:t>čtverčíky</w:t>
      </w:r>
      <w:proofErr w:type="spellEnd"/>
      <w:r w:rsidRPr="007A0A28">
        <w:t>, tj. 24</w:t>
      </w:r>
      <w:r>
        <w:t> </w:t>
      </w:r>
      <w:proofErr w:type="spellStart"/>
      <w:r w:rsidRPr="007A0A28">
        <w:t>pt</w:t>
      </w:r>
      <w:proofErr w:type="spellEnd"/>
      <w:r w:rsidRPr="007A0A28">
        <w:t xml:space="preserve">. Řádkování zvolíme </w:t>
      </w:r>
      <w:r w:rsidR="004D328B">
        <w:t>„jednoduché“</w:t>
      </w:r>
      <w:r w:rsidRPr="007A0A28">
        <w:t xml:space="preserve"> (cca 1,2</w:t>
      </w:r>
      <w:r>
        <w:t xml:space="preserve"> </w:t>
      </w:r>
      <w:proofErr w:type="spellStart"/>
      <w:r w:rsidRPr="007A0A28">
        <w:t>čtverčíku</w:t>
      </w:r>
      <w:proofErr w:type="spellEnd"/>
      <w:r w:rsidR="00A67EFF">
        <w:t>, přesně je to 14,4 </w:t>
      </w:r>
      <w:proofErr w:type="spellStart"/>
      <w:r w:rsidR="00A67EFF">
        <w:t>pt</w:t>
      </w:r>
      <w:proofErr w:type="spellEnd"/>
      <w:r w:rsidRPr="007A0A28">
        <w:t>). Způsob zarovnání do bloku.</w:t>
      </w:r>
    </w:p>
    <w:p w:rsidR="00394892" w:rsidRDefault="00394892" w:rsidP="00394892">
      <w:pPr>
        <w:pStyle w:val="Bntext"/>
      </w:pPr>
      <w:r w:rsidRPr="007A0A28">
        <w:t>Nadpisy budou tučné, bez zarážky, zarovnány vlevo, svislé mezery před nadpisem</w:t>
      </w:r>
      <w:r>
        <w:t xml:space="preserve"> </w:t>
      </w:r>
      <w:r w:rsidRPr="007A0A28">
        <w:t>vždy dvakrát větší než za nadpisem</w:t>
      </w:r>
      <w:r w:rsidR="008A4BB3">
        <w:t xml:space="preserve"> (zvolíme mezeru před nadpisem přibližně o velikosti řádkování, mezeru za nadpisem o velikosti poloviny řádkování)</w:t>
      </w:r>
      <w:r w:rsidRPr="007A0A28">
        <w:t>. Nadpis nesmí zůstat na konci stránky, text</w:t>
      </w:r>
      <w:r>
        <w:t xml:space="preserve"> </w:t>
      </w:r>
      <w:r w:rsidRPr="007A0A28">
        <w:t>nadpisu nesmí být přerušen koncem stránky. Nadpis sekce bude mít stupeň písma</w:t>
      </w:r>
      <w:r>
        <w:t xml:space="preserve"> </w:t>
      </w:r>
      <w:r w:rsidRPr="007A0A28">
        <w:t>20</w:t>
      </w:r>
      <w:r>
        <w:t> </w:t>
      </w:r>
      <w:proofErr w:type="spellStart"/>
      <w:r w:rsidRPr="007A0A28">
        <w:t>pt</w:t>
      </w:r>
      <w:proofErr w:type="spellEnd"/>
      <w:r w:rsidRPr="007A0A28">
        <w:t>, odsazení před 28</w:t>
      </w:r>
      <w:r>
        <w:t> </w:t>
      </w:r>
      <w:proofErr w:type="spellStart"/>
      <w:r w:rsidRPr="007A0A28">
        <w:t>pt</w:t>
      </w:r>
      <w:proofErr w:type="spellEnd"/>
      <w:r w:rsidRPr="007A0A28">
        <w:t>, za 14</w:t>
      </w:r>
      <w:r>
        <w:t> </w:t>
      </w:r>
      <w:proofErr w:type="spellStart"/>
      <w:r w:rsidRPr="007A0A28">
        <w:t>pt</w:t>
      </w:r>
      <w:proofErr w:type="spellEnd"/>
      <w:r w:rsidRPr="007A0A28">
        <w:t>. Nadpis podsekce bude mít stupeň písma</w:t>
      </w:r>
      <w:r>
        <w:t xml:space="preserve"> </w:t>
      </w:r>
      <w:r w:rsidRPr="007A0A28">
        <w:t>14</w:t>
      </w:r>
      <w:r>
        <w:t> </w:t>
      </w:r>
      <w:proofErr w:type="spellStart"/>
      <w:r w:rsidRPr="007A0A28">
        <w:t>pt</w:t>
      </w:r>
      <w:proofErr w:type="spellEnd"/>
      <w:r w:rsidRPr="007A0A28">
        <w:t>, odsazení před 14</w:t>
      </w:r>
      <w:r>
        <w:t> </w:t>
      </w:r>
      <w:proofErr w:type="spellStart"/>
      <w:r w:rsidRPr="007A0A28">
        <w:t>pt</w:t>
      </w:r>
      <w:proofErr w:type="spellEnd"/>
      <w:r w:rsidRPr="007A0A28">
        <w:t>, za 7</w:t>
      </w:r>
      <w:r>
        <w:t> </w:t>
      </w:r>
      <w:proofErr w:type="spellStart"/>
      <w:r w:rsidRPr="007A0A28">
        <w:t>pt</w:t>
      </w:r>
      <w:proofErr w:type="spellEnd"/>
      <w:r w:rsidRPr="007A0A28">
        <w:t>.</w:t>
      </w:r>
    </w:p>
    <w:p w:rsidR="00A67EFF" w:rsidRDefault="00394892" w:rsidP="00394892">
      <w:pPr>
        <w:pStyle w:val="Bntext"/>
      </w:pPr>
      <w:r w:rsidRPr="007A0A28">
        <w:t>Všechny uvedené parametry nastavíme ve stylech, které budou mít názvy</w:t>
      </w:r>
      <w:r>
        <w:t xml:space="preserve"> </w:t>
      </w:r>
      <w:r w:rsidRPr="007A0A28">
        <w:t>a</w:t>
      </w:r>
      <w:r>
        <w:t> </w:t>
      </w:r>
      <w:r w:rsidRPr="007A0A28">
        <w:t>parametry podle schématu na obr</w:t>
      </w:r>
      <w:r w:rsidR="001303B4">
        <w:t>ázku</w:t>
      </w:r>
      <w:r w:rsidRPr="007A0A28">
        <w:t>.</w:t>
      </w:r>
      <w:r w:rsidR="00A67EFF" w:rsidRPr="00A67EFF">
        <w:t xml:space="preserve"> </w:t>
      </w:r>
    </w:p>
    <w:p w:rsidR="00A67EFF" w:rsidRDefault="00584EE7" w:rsidP="00A67EFF">
      <w:pPr>
        <w:pStyle w:val="Obrzek"/>
      </w:pPr>
      <w:r>
        <w:rPr>
          <w:noProof/>
        </w:rPr>
        <w:drawing>
          <wp:inline distT="0" distB="0" distL="0" distR="0" wp14:anchorId="45067605" wp14:editId="23EA78B5">
            <wp:extent cx="3354705" cy="1918335"/>
            <wp:effectExtent l="0" t="0" r="0" b="571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4705" cy="1918335"/>
                    </a:xfrm>
                    <a:prstGeom prst="rect">
                      <a:avLst/>
                    </a:prstGeom>
                    <a:noFill/>
                    <a:ln>
                      <a:noFill/>
                    </a:ln>
                  </pic:spPr>
                </pic:pic>
              </a:graphicData>
            </a:graphic>
          </wp:inline>
        </w:drawing>
      </w:r>
    </w:p>
    <w:p w:rsidR="00A67EFF" w:rsidRDefault="00A67EFF" w:rsidP="00A67EFF">
      <w:pPr>
        <w:pStyle w:val="Popisekobrzku"/>
      </w:pPr>
      <w:r>
        <w:t>Schéma odstavcových stylů jednoduchého dokumentu včetně návrhu jednotlivých parametrů</w:t>
      </w:r>
    </w:p>
    <w:p w:rsidR="00394892" w:rsidRDefault="00394892" w:rsidP="00394892">
      <w:pPr>
        <w:pStyle w:val="Bntext"/>
      </w:pPr>
      <w:r w:rsidRPr="007A0A28">
        <w:t>Vytváření jednotlivých stylů začínáme podle uvedené hierarchie vždy shora.</w:t>
      </w:r>
      <w:r>
        <w:t xml:space="preserve"> </w:t>
      </w:r>
      <w:r w:rsidRPr="007A0A28">
        <w:t>U</w:t>
      </w:r>
      <w:r>
        <w:t> </w:t>
      </w:r>
      <w:r w:rsidRPr="007A0A28">
        <w:t xml:space="preserve">stylu </w:t>
      </w:r>
      <w:r>
        <w:t>„</w:t>
      </w:r>
      <w:r w:rsidRPr="007A0A28">
        <w:t>Základ</w:t>
      </w:r>
      <w:r>
        <w:t>“</w:t>
      </w:r>
      <w:r w:rsidRPr="007A0A28">
        <w:t xml:space="preserve"> tedy budeme postupovat takto: </w:t>
      </w:r>
      <w:r w:rsidR="001303B4">
        <w:t>T</w:t>
      </w:r>
      <w:r w:rsidRPr="007A0A28">
        <w:t xml:space="preserve">lačítkem </w:t>
      </w:r>
      <w:r>
        <w:t>„</w:t>
      </w:r>
      <w:r w:rsidRPr="007A0A28">
        <w:t>Nový</w:t>
      </w:r>
      <w:r>
        <w:t>“</w:t>
      </w:r>
      <w:r w:rsidRPr="007A0A28">
        <w:t xml:space="preserve"> zobrazíme dialog </w:t>
      </w:r>
      <w:r>
        <w:t>„</w:t>
      </w:r>
      <w:r w:rsidRPr="007A0A28">
        <w:t>Nový styl</w:t>
      </w:r>
      <w:r>
        <w:t>“</w:t>
      </w:r>
      <w:r w:rsidRPr="007A0A28">
        <w:t>. Typ stylu je odstavec.</w:t>
      </w:r>
      <w:r>
        <w:t xml:space="preserve"> </w:t>
      </w:r>
      <w:r w:rsidRPr="007A0A28">
        <w:t>V</w:t>
      </w:r>
      <w:r>
        <w:t> </w:t>
      </w:r>
      <w:r w:rsidRPr="007A0A28">
        <w:t xml:space="preserve">poli </w:t>
      </w:r>
      <w:r>
        <w:t>„</w:t>
      </w:r>
      <w:r w:rsidRPr="007A0A28">
        <w:t>Název stylu</w:t>
      </w:r>
      <w:r>
        <w:t>“</w:t>
      </w:r>
      <w:r w:rsidRPr="007A0A28">
        <w:t xml:space="preserve"> zapíšeme název </w:t>
      </w:r>
      <w:r>
        <w:t>„</w:t>
      </w:r>
      <w:r w:rsidRPr="007A0A28">
        <w:t>Základ</w:t>
      </w:r>
      <w:r>
        <w:t>“</w:t>
      </w:r>
      <w:r w:rsidRPr="007A0A28">
        <w:t>. V</w:t>
      </w:r>
      <w:r>
        <w:t> </w:t>
      </w:r>
      <w:r w:rsidRPr="007A0A28">
        <w:t xml:space="preserve">seznamu </w:t>
      </w:r>
      <w:r>
        <w:t>„</w:t>
      </w:r>
      <w:r w:rsidRPr="007A0A28">
        <w:t>Založit na</w:t>
      </w:r>
      <w:r>
        <w:t xml:space="preserve">“ </w:t>
      </w:r>
      <w:r w:rsidRPr="007A0A28">
        <w:t>musíme zajistit, aby tento styl nenavazoval na parametry jiného stylu, abychom</w:t>
      </w:r>
      <w:r>
        <w:t xml:space="preserve"> </w:t>
      </w:r>
      <w:r w:rsidRPr="007A0A28">
        <w:t>měli jistotu, že všechno, co nastavíme, budeme mít pod kontrolou. Zvolíme tedy</w:t>
      </w:r>
      <w:r>
        <w:t xml:space="preserve"> </w:t>
      </w:r>
      <w:r w:rsidRPr="007A0A28">
        <w:t xml:space="preserve">úplně první položku </w:t>
      </w:r>
      <w:r>
        <w:t>„</w:t>
      </w:r>
      <w:r w:rsidRPr="007A0A28">
        <w:t>(žádný styl)</w:t>
      </w:r>
      <w:r>
        <w:t>“</w:t>
      </w:r>
      <w:r w:rsidRPr="007A0A28">
        <w:t>.</w:t>
      </w:r>
    </w:p>
    <w:p w:rsidR="00394892" w:rsidRDefault="00394892" w:rsidP="00394892">
      <w:pPr>
        <w:pStyle w:val="Bntext"/>
      </w:pPr>
      <w:r w:rsidRPr="007A0A28">
        <w:lastRenderedPageBreak/>
        <w:t xml:space="preserve">Seznam </w:t>
      </w:r>
      <w:r>
        <w:t>„</w:t>
      </w:r>
      <w:r w:rsidRPr="007A0A28">
        <w:t>Styl následujícího odstavce</w:t>
      </w:r>
      <w:r>
        <w:t>“</w:t>
      </w:r>
      <w:r w:rsidRPr="007A0A28">
        <w:t xml:space="preserve"> nebyl u</w:t>
      </w:r>
      <w:r>
        <w:t> </w:t>
      </w:r>
      <w:r w:rsidRPr="007A0A28">
        <w:t>znakových stylů dostupný,</w:t>
      </w:r>
      <w:r>
        <w:t xml:space="preserve"> </w:t>
      </w:r>
      <w:r w:rsidRPr="007A0A28">
        <w:t>vysvětlíme tedy jeho smysl. Tato informace se použije v</w:t>
      </w:r>
      <w:r>
        <w:t> </w:t>
      </w:r>
      <w:r w:rsidRPr="007A0A28">
        <w:t>této situaci: vkládáme</w:t>
      </w:r>
      <w:r>
        <w:t xml:space="preserve"> </w:t>
      </w:r>
      <w:r w:rsidRPr="007A0A28">
        <w:t>text z</w:t>
      </w:r>
      <w:r>
        <w:t> </w:t>
      </w:r>
      <w:r w:rsidRPr="007A0A28">
        <w:t>klávesnice a</w:t>
      </w:r>
      <w:r>
        <w:t> </w:t>
      </w:r>
      <w:r w:rsidRPr="007A0A28">
        <w:t xml:space="preserve">styl právě psaného odstavce je </w:t>
      </w:r>
      <w:r>
        <w:t>„</w:t>
      </w:r>
      <w:r w:rsidRPr="007A0A28">
        <w:t>Základ</w:t>
      </w:r>
      <w:r>
        <w:t>“</w:t>
      </w:r>
      <w:r w:rsidRPr="007A0A28">
        <w:t>. Stiskneme-li</w:t>
      </w:r>
      <w:r>
        <w:t xml:space="preserve"> </w:t>
      </w:r>
      <w:r w:rsidRPr="007A0A28">
        <w:t>klávesu Enter, současný odstavec se ukončí a</w:t>
      </w:r>
      <w:r>
        <w:t> </w:t>
      </w:r>
      <w:r w:rsidRPr="007A0A28">
        <w:t>začne nový. To ovšem znamená, že</w:t>
      </w:r>
      <w:r>
        <w:t xml:space="preserve"> </w:t>
      </w:r>
      <w:r w:rsidRPr="007A0A28">
        <w:t>nový odstavec také musí obdržet nějaký styl. Jméno stylu pro tento nový</w:t>
      </w:r>
      <w:r>
        <w:t xml:space="preserve"> </w:t>
      </w:r>
      <w:r w:rsidRPr="007A0A28">
        <w:t>tedy program vezme z</w:t>
      </w:r>
      <w:r>
        <w:t> </w:t>
      </w:r>
      <w:r w:rsidRPr="007A0A28">
        <w:t>tohoto nastavení. Je přirozené, že po odstavci ve stylu</w:t>
      </w:r>
      <w:r>
        <w:t xml:space="preserve"> „</w:t>
      </w:r>
      <w:r w:rsidRPr="007A0A28">
        <w:t>Základ</w:t>
      </w:r>
      <w:r>
        <w:t>“</w:t>
      </w:r>
      <w:r w:rsidRPr="007A0A28">
        <w:t xml:space="preserve"> obvykle následuje další odstavec ve stylu </w:t>
      </w:r>
      <w:r>
        <w:t>„</w:t>
      </w:r>
      <w:r w:rsidRPr="007A0A28">
        <w:t>Základ</w:t>
      </w:r>
      <w:r>
        <w:t>“</w:t>
      </w:r>
      <w:r w:rsidRPr="007A0A28">
        <w:t>, v</w:t>
      </w:r>
      <w:r>
        <w:t> </w:t>
      </w:r>
      <w:r w:rsidRPr="007A0A28">
        <w:t>seznamu</w:t>
      </w:r>
      <w:r>
        <w:t xml:space="preserve"> </w:t>
      </w:r>
      <w:r w:rsidRPr="007A0A28">
        <w:t>vybereme tentýž styl. Naproti tomu u</w:t>
      </w:r>
      <w:r>
        <w:t> </w:t>
      </w:r>
      <w:r w:rsidRPr="007A0A28">
        <w:t>nadpisů se předpokládá, že</w:t>
      </w:r>
      <w:r>
        <w:t xml:space="preserve"> </w:t>
      </w:r>
      <w:r w:rsidRPr="007A0A28">
        <w:t>následující odstavec již nebude nadpisem, proto bude styl následujícího</w:t>
      </w:r>
      <w:r>
        <w:t xml:space="preserve"> </w:t>
      </w:r>
      <w:r w:rsidRPr="007A0A28">
        <w:t>odstavce odlišný.</w:t>
      </w:r>
    </w:p>
    <w:p w:rsidR="00394892" w:rsidRDefault="00394892" w:rsidP="00394892">
      <w:pPr>
        <w:pStyle w:val="Bntext"/>
      </w:pPr>
      <w:r w:rsidRPr="007A0A28">
        <w:t>Nastavování parametrů provedeme stejně jako u</w:t>
      </w:r>
      <w:r>
        <w:t> </w:t>
      </w:r>
      <w:r w:rsidRPr="007A0A28">
        <w:t>znakových stylů tlačítkem</w:t>
      </w:r>
      <w:r>
        <w:t xml:space="preserve"> „</w:t>
      </w:r>
      <w:r w:rsidRPr="007A0A28">
        <w:t>Formát</w:t>
      </w:r>
      <w:r>
        <w:t>“</w:t>
      </w:r>
      <w:r w:rsidRPr="007A0A28">
        <w:t>. Nastavení typu a</w:t>
      </w:r>
      <w:r>
        <w:t> </w:t>
      </w:r>
      <w:r w:rsidRPr="007A0A28">
        <w:t xml:space="preserve">stupně písma provedeme volbou </w:t>
      </w:r>
      <w:r>
        <w:t>„</w:t>
      </w:r>
      <w:r w:rsidRPr="007A0A28">
        <w:t>Písmo</w:t>
      </w:r>
      <w:r>
        <w:t>“</w:t>
      </w:r>
      <w:r w:rsidRPr="007A0A28">
        <w:t>. Typ</w:t>
      </w:r>
      <w:r>
        <w:t xml:space="preserve"> </w:t>
      </w:r>
      <w:r w:rsidRPr="007A0A28">
        <w:t>vybereme ze seznamu (Garamond), řez obyčejný, stupeň 12</w:t>
      </w:r>
      <w:r>
        <w:t> </w:t>
      </w:r>
      <w:proofErr w:type="spellStart"/>
      <w:r w:rsidRPr="007A0A28">
        <w:t>pt</w:t>
      </w:r>
      <w:proofErr w:type="spellEnd"/>
      <w:r w:rsidRPr="007A0A28">
        <w:t>, ostatní volby</w:t>
      </w:r>
      <w:r>
        <w:t xml:space="preserve"> </w:t>
      </w:r>
      <w:r w:rsidRPr="007A0A28">
        <w:t>necháme v</w:t>
      </w:r>
      <w:r>
        <w:t> </w:t>
      </w:r>
      <w:r w:rsidRPr="007A0A28">
        <w:t>jejich obvyklých hodnotách. Nastavení jazyka čeština provedeme</w:t>
      </w:r>
      <w:r>
        <w:t xml:space="preserve"> </w:t>
      </w:r>
      <w:r w:rsidRPr="007A0A28">
        <w:t>stejně jako u</w:t>
      </w:r>
      <w:r>
        <w:t> </w:t>
      </w:r>
      <w:r w:rsidRPr="007A0A28">
        <w:t>znakových stylů. Zastavíme se u</w:t>
      </w:r>
      <w:r>
        <w:t> </w:t>
      </w:r>
      <w:r w:rsidRPr="007A0A28">
        <w:t>nastavování parametrů volbou</w:t>
      </w:r>
      <w:r>
        <w:t xml:space="preserve"> „</w:t>
      </w:r>
      <w:r w:rsidRPr="007A0A28">
        <w:t>Odstavec</w:t>
      </w:r>
      <w:r>
        <w:t>“</w:t>
      </w:r>
      <w:r w:rsidRPr="007A0A28">
        <w:t xml:space="preserve">. Zobrazí se dialogové okno podle </w:t>
      </w:r>
      <w:r w:rsidR="001303B4">
        <w:t xml:space="preserve">následujícího </w:t>
      </w:r>
      <w:r w:rsidRPr="007A0A28">
        <w:t>obr</w:t>
      </w:r>
      <w:r w:rsidR="001303B4">
        <w:t>ázku</w:t>
      </w:r>
      <w:r w:rsidRPr="007A0A28">
        <w:t>.</w:t>
      </w:r>
    </w:p>
    <w:p w:rsidR="00B57C70" w:rsidRDefault="00584EE7" w:rsidP="00B57C70">
      <w:pPr>
        <w:pStyle w:val="Obrzek"/>
      </w:pPr>
      <w:r>
        <w:rPr>
          <w:noProof/>
        </w:rPr>
        <w:drawing>
          <wp:inline distT="0" distB="0" distL="0" distR="0" wp14:anchorId="752577E4" wp14:editId="39755240">
            <wp:extent cx="4173855" cy="3803650"/>
            <wp:effectExtent l="0" t="0" r="0" b="6350"/>
            <wp:docPr id="27" name="obrázek 27" descr="dialog_odsta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log_odstave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3855" cy="3803650"/>
                    </a:xfrm>
                    <a:prstGeom prst="rect">
                      <a:avLst/>
                    </a:prstGeom>
                    <a:noFill/>
                    <a:ln>
                      <a:noFill/>
                    </a:ln>
                  </pic:spPr>
                </pic:pic>
              </a:graphicData>
            </a:graphic>
          </wp:inline>
        </w:drawing>
      </w:r>
    </w:p>
    <w:p w:rsidR="00B57C70" w:rsidRDefault="00B57C70" w:rsidP="00B57C70">
      <w:pPr>
        <w:pStyle w:val="Popisekobrzku"/>
      </w:pPr>
      <w:r>
        <w:t>Dialog pro nastavení parametrů odstavce</w:t>
      </w:r>
    </w:p>
    <w:p w:rsidR="001303B4" w:rsidRDefault="00394892" w:rsidP="001303B4">
      <w:pPr>
        <w:pStyle w:val="Bntext"/>
      </w:pPr>
      <w:r w:rsidRPr="007A0A28">
        <w:t xml:space="preserve">Dialogové okno má dvě karty </w:t>
      </w:r>
      <w:r>
        <w:t>–</w:t>
      </w:r>
      <w:r w:rsidRPr="007A0A28">
        <w:t xml:space="preserve"> </w:t>
      </w:r>
      <w:r>
        <w:t>„</w:t>
      </w:r>
      <w:r w:rsidRPr="007A0A28">
        <w:t>Odsazení a</w:t>
      </w:r>
      <w:r>
        <w:t> </w:t>
      </w:r>
      <w:r w:rsidRPr="007A0A28">
        <w:t>mezery</w:t>
      </w:r>
      <w:r>
        <w:t>“</w:t>
      </w:r>
      <w:r w:rsidRPr="007A0A28">
        <w:t xml:space="preserve"> a</w:t>
      </w:r>
      <w:r w:rsidR="001303B4">
        <w:t> „</w:t>
      </w:r>
      <w:r w:rsidRPr="007A0A28">
        <w:t>Tok textu</w:t>
      </w:r>
      <w:r>
        <w:t>“</w:t>
      </w:r>
      <w:r w:rsidRPr="007A0A28">
        <w:t>. Na</w:t>
      </w:r>
      <w:r>
        <w:t xml:space="preserve"> </w:t>
      </w:r>
      <w:r w:rsidRPr="007A0A28">
        <w:t xml:space="preserve">kartě </w:t>
      </w:r>
      <w:r>
        <w:t>„</w:t>
      </w:r>
      <w:r w:rsidRPr="007A0A28">
        <w:t>Odsazení a</w:t>
      </w:r>
      <w:r>
        <w:t> </w:t>
      </w:r>
      <w:r w:rsidRPr="007A0A28">
        <w:t>mezery</w:t>
      </w:r>
      <w:r>
        <w:t>“</w:t>
      </w:r>
      <w:r w:rsidRPr="007A0A28">
        <w:t xml:space="preserve"> nastavíme rozměrové parametry a</w:t>
      </w:r>
      <w:r>
        <w:t> </w:t>
      </w:r>
      <w:r w:rsidRPr="007A0A28">
        <w:t>způsob zarovnání.</w:t>
      </w:r>
      <w:r>
        <w:t xml:space="preserve"> </w:t>
      </w:r>
      <w:r w:rsidRPr="007A0A28">
        <w:t>V</w:t>
      </w:r>
      <w:r>
        <w:t> </w:t>
      </w:r>
      <w:r w:rsidRPr="007A0A28">
        <w:t>této souvislosti je však třeba ještě poznamenat, že termíny použité v</w:t>
      </w:r>
      <w:r>
        <w:t> </w:t>
      </w:r>
      <w:r w:rsidRPr="007A0A28">
        <w:t>tomto</w:t>
      </w:r>
      <w:r>
        <w:t xml:space="preserve"> </w:t>
      </w:r>
      <w:r w:rsidRPr="007A0A28">
        <w:t>dialogu jsou chybně přeloženy z</w:t>
      </w:r>
      <w:r>
        <w:t> </w:t>
      </w:r>
      <w:r w:rsidRPr="007A0A28">
        <w:t xml:space="preserve">angličtiny do češtiny. </w:t>
      </w:r>
      <w:r>
        <w:t>„</w:t>
      </w:r>
      <w:r w:rsidRPr="007A0A28">
        <w:t>Překladatelům</w:t>
      </w:r>
      <w:r>
        <w:t>“</w:t>
      </w:r>
      <w:r w:rsidRPr="007A0A28">
        <w:t>,</w:t>
      </w:r>
      <w:r>
        <w:t xml:space="preserve"> </w:t>
      </w:r>
      <w:r w:rsidRPr="007A0A28">
        <w:t>kteří prokazatelně nevědí vůbec nic o</w:t>
      </w:r>
      <w:r>
        <w:t> </w:t>
      </w:r>
      <w:r w:rsidRPr="007A0A28">
        <w:t>typografii, bylo snad zatěžko podívat se</w:t>
      </w:r>
      <w:r>
        <w:t xml:space="preserve"> </w:t>
      </w:r>
      <w:r w:rsidRPr="007A0A28">
        <w:t>i</w:t>
      </w:r>
      <w:r>
        <w:t> </w:t>
      </w:r>
      <w:r w:rsidRPr="007A0A28">
        <w:t>do obyčejného slovníku a</w:t>
      </w:r>
      <w:r>
        <w:t> </w:t>
      </w:r>
      <w:r w:rsidRPr="007A0A28">
        <w:t>původní anglické termíny přeložili takto: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1030"/>
        <w:gridCol w:w="1952"/>
      </w:tblGrid>
      <w:tr w:rsidR="001303B4" w:rsidRPr="00597D26" w:rsidTr="00597D26">
        <w:trPr>
          <w:jc w:val="center"/>
        </w:trPr>
        <w:tc>
          <w:tcPr>
            <w:tcW w:w="0" w:type="auto"/>
            <w:shd w:val="clear" w:color="auto" w:fill="auto"/>
          </w:tcPr>
          <w:p w:rsidR="001303B4" w:rsidRPr="00597D26" w:rsidRDefault="001303B4" w:rsidP="00597D26">
            <w:pPr>
              <w:pStyle w:val="Bntext"/>
              <w:jc w:val="center"/>
              <w:rPr>
                <w:rStyle w:val="SilVyzna"/>
                <w:bCs/>
              </w:rPr>
            </w:pPr>
            <w:r w:rsidRPr="00597D26">
              <w:rPr>
                <w:rStyle w:val="SilVyzna"/>
                <w:bCs/>
              </w:rPr>
              <w:t xml:space="preserve">Anglický </w:t>
            </w:r>
            <w:r w:rsidRPr="00597D26">
              <w:rPr>
                <w:rStyle w:val="SilVyzna"/>
                <w:bCs/>
              </w:rPr>
              <w:br/>
              <w:t>termín</w:t>
            </w:r>
          </w:p>
        </w:tc>
        <w:tc>
          <w:tcPr>
            <w:tcW w:w="0" w:type="auto"/>
            <w:shd w:val="clear" w:color="auto" w:fill="auto"/>
          </w:tcPr>
          <w:p w:rsidR="001303B4" w:rsidRPr="00597D26" w:rsidRDefault="001303B4" w:rsidP="00597D26">
            <w:pPr>
              <w:pStyle w:val="Bntext"/>
              <w:jc w:val="center"/>
              <w:rPr>
                <w:rStyle w:val="SilVyzna"/>
                <w:bCs/>
              </w:rPr>
            </w:pPr>
            <w:r w:rsidRPr="00597D26">
              <w:rPr>
                <w:rStyle w:val="SilVyzna"/>
                <w:bCs/>
              </w:rPr>
              <w:t xml:space="preserve">Chybný </w:t>
            </w:r>
            <w:r w:rsidRPr="00597D26">
              <w:rPr>
                <w:rStyle w:val="SilVyzna"/>
                <w:bCs/>
              </w:rPr>
              <w:br/>
              <w:t>překlad</w:t>
            </w:r>
          </w:p>
        </w:tc>
        <w:tc>
          <w:tcPr>
            <w:tcW w:w="0" w:type="auto"/>
            <w:shd w:val="clear" w:color="auto" w:fill="auto"/>
          </w:tcPr>
          <w:p w:rsidR="001303B4" w:rsidRPr="00597D26" w:rsidRDefault="001303B4" w:rsidP="00597D26">
            <w:pPr>
              <w:pStyle w:val="Bntext"/>
              <w:jc w:val="center"/>
              <w:rPr>
                <w:rStyle w:val="SilVyzna"/>
                <w:bCs/>
              </w:rPr>
            </w:pPr>
            <w:r w:rsidRPr="00597D26">
              <w:rPr>
                <w:rStyle w:val="SilVyzna"/>
                <w:bCs/>
              </w:rPr>
              <w:t xml:space="preserve">Správně </w:t>
            </w:r>
            <w:r w:rsidRPr="00597D26">
              <w:rPr>
                <w:rStyle w:val="SilVyzna"/>
                <w:bCs/>
              </w:rPr>
              <w:br/>
              <w:t>má být</w:t>
            </w:r>
          </w:p>
        </w:tc>
      </w:tr>
      <w:tr w:rsidR="001303B4" w:rsidRPr="001303B4" w:rsidTr="00597D26">
        <w:trPr>
          <w:jc w:val="center"/>
        </w:trPr>
        <w:tc>
          <w:tcPr>
            <w:tcW w:w="0" w:type="auto"/>
            <w:shd w:val="clear" w:color="auto" w:fill="auto"/>
          </w:tcPr>
          <w:p w:rsidR="001303B4" w:rsidRPr="001303B4" w:rsidRDefault="001303B4" w:rsidP="00597D26">
            <w:pPr>
              <w:pStyle w:val="Bntext"/>
              <w:jc w:val="left"/>
            </w:pPr>
            <w:proofErr w:type="spellStart"/>
            <w:r w:rsidRPr="001303B4">
              <w:lastRenderedPageBreak/>
              <w:t>Indentation</w:t>
            </w:r>
            <w:proofErr w:type="spellEnd"/>
          </w:p>
        </w:tc>
        <w:tc>
          <w:tcPr>
            <w:tcW w:w="0" w:type="auto"/>
            <w:shd w:val="clear" w:color="auto" w:fill="auto"/>
          </w:tcPr>
          <w:p w:rsidR="001303B4" w:rsidRPr="001303B4" w:rsidRDefault="001303B4" w:rsidP="00597D26">
            <w:pPr>
              <w:pStyle w:val="Bntext"/>
              <w:jc w:val="left"/>
            </w:pPr>
            <w:r w:rsidRPr="001303B4">
              <w:t>Odsazení</w:t>
            </w:r>
          </w:p>
        </w:tc>
        <w:tc>
          <w:tcPr>
            <w:tcW w:w="0" w:type="auto"/>
            <w:shd w:val="clear" w:color="auto" w:fill="auto"/>
          </w:tcPr>
          <w:p w:rsidR="001303B4" w:rsidRPr="001303B4" w:rsidRDefault="001303B4" w:rsidP="00597D26">
            <w:pPr>
              <w:pStyle w:val="Bntext"/>
              <w:jc w:val="left"/>
            </w:pPr>
            <w:r w:rsidRPr="001303B4">
              <w:t>Zarážení</w:t>
            </w:r>
            <w:r w:rsidRPr="001303B4">
              <w:br/>
              <w:t>(nastavení okrajů)</w:t>
            </w:r>
          </w:p>
        </w:tc>
      </w:tr>
      <w:tr w:rsidR="001303B4" w:rsidRPr="001303B4" w:rsidTr="00597D26">
        <w:trPr>
          <w:jc w:val="center"/>
        </w:trPr>
        <w:tc>
          <w:tcPr>
            <w:tcW w:w="0" w:type="auto"/>
            <w:shd w:val="clear" w:color="auto" w:fill="auto"/>
          </w:tcPr>
          <w:p w:rsidR="001303B4" w:rsidRPr="001303B4" w:rsidRDefault="001303B4" w:rsidP="00597D26">
            <w:pPr>
              <w:pStyle w:val="Bntext"/>
              <w:jc w:val="left"/>
            </w:pPr>
            <w:proofErr w:type="spellStart"/>
            <w:r w:rsidRPr="001303B4">
              <w:t>Spacing</w:t>
            </w:r>
            <w:proofErr w:type="spellEnd"/>
          </w:p>
        </w:tc>
        <w:tc>
          <w:tcPr>
            <w:tcW w:w="0" w:type="auto"/>
            <w:shd w:val="clear" w:color="auto" w:fill="auto"/>
          </w:tcPr>
          <w:p w:rsidR="001303B4" w:rsidRPr="001303B4" w:rsidRDefault="001303B4" w:rsidP="00597D26">
            <w:pPr>
              <w:pStyle w:val="Bntext"/>
              <w:jc w:val="left"/>
            </w:pPr>
            <w:r w:rsidRPr="001303B4">
              <w:t>Mezery</w:t>
            </w:r>
          </w:p>
        </w:tc>
        <w:tc>
          <w:tcPr>
            <w:tcW w:w="0" w:type="auto"/>
            <w:shd w:val="clear" w:color="auto" w:fill="auto"/>
          </w:tcPr>
          <w:p w:rsidR="001303B4" w:rsidRPr="001303B4" w:rsidRDefault="001303B4" w:rsidP="00597D26">
            <w:pPr>
              <w:pStyle w:val="Bntext"/>
              <w:jc w:val="left"/>
            </w:pPr>
            <w:r w:rsidRPr="001303B4">
              <w:t>Proklad, rozpal,</w:t>
            </w:r>
            <w:r w:rsidRPr="001303B4">
              <w:br/>
              <w:t>odsazení</w:t>
            </w:r>
          </w:p>
        </w:tc>
      </w:tr>
      <w:tr w:rsidR="001303B4" w:rsidRPr="001303B4" w:rsidTr="00597D26">
        <w:trPr>
          <w:jc w:val="center"/>
        </w:trPr>
        <w:tc>
          <w:tcPr>
            <w:tcW w:w="0" w:type="auto"/>
            <w:shd w:val="clear" w:color="auto" w:fill="auto"/>
          </w:tcPr>
          <w:p w:rsidR="001303B4" w:rsidRPr="001303B4" w:rsidRDefault="001303B4" w:rsidP="00597D26">
            <w:pPr>
              <w:pStyle w:val="Bntext"/>
              <w:jc w:val="left"/>
            </w:pPr>
            <w:proofErr w:type="spellStart"/>
            <w:r w:rsidRPr="001303B4">
              <w:t>Special</w:t>
            </w:r>
            <w:proofErr w:type="spellEnd"/>
            <w:r w:rsidRPr="001303B4">
              <w:t xml:space="preserve"> indent</w:t>
            </w:r>
          </w:p>
        </w:tc>
        <w:tc>
          <w:tcPr>
            <w:tcW w:w="0" w:type="auto"/>
            <w:shd w:val="clear" w:color="auto" w:fill="auto"/>
          </w:tcPr>
          <w:p w:rsidR="001303B4" w:rsidRPr="001303B4" w:rsidRDefault="001303B4" w:rsidP="00597D26">
            <w:pPr>
              <w:pStyle w:val="Bntext"/>
              <w:jc w:val="left"/>
            </w:pPr>
            <w:r w:rsidRPr="001303B4">
              <w:t>Speciální</w:t>
            </w:r>
          </w:p>
        </w:tc>
        <w:tc>
          <w:tcPr>
            <w:tcW w:w="0" w:type="auto"/>
            <w:shd w:val="clear" w:color="auto" w:fill="auto"/>
          </w:tcPr>
          <w:p w:rsidR="001303B4" w:rsidRPr="001303B4" w:rsidRDefault="001303B4" w:rsidP="00597D26">
            <w:pPr>
              <w:pStyle w:val="Bntext"/>
              <w:jc w:val="left"/>
            </w:pPr>
            <w:r w:rsidRPr="001303B4">
              <w:t>Odstavcová zarážka</w:t>
            </w:r>
          </w:p>
        </w:tc>
      </w:tr>
      <w:tr w:rsidR="001303B4" w:rsidRPr="00597D26" w:rsidTr="00597D26">
        <w:trPr>
          <w:jc w:val="center"/>
        </w:trPr>
        <w:tc>
          <w:tcPr>
            <w:tcW w:w="0" w:type="auto"/>
            <w:shd w:val="clear" w:color="auto" w:fill="auto"/>
          </w:tcPr>
          <w:p w:rsidR="001303B4" w:rsidRPr="001303B4" w:rsidRDefault="001303B4" w:rsidP="00597D26">
            <w:pPr>
              <w:pStyle w:val="Bntext"/>
              <w:jc w:val="left"/>
            </w:pPr>
            <w:proofErr w:type="spellStart"/>
            <w:r w:rsidRPr="001303B4">
              <w:t>Control</w:t>
            </w:r>
            <w:proofErr w:type="spellEnd"/>
          </w:p>
        </w:tc>
        <w:tc>
          <w:tcPr>
            <w:tcW w:w="0" w:type="auto"/>
            <w:shd w:val="clear" w:color="auto" w:fill="auto"/>
          </w:tcPr>
          <w:p w:rsidR="001303B4" w:rsidRPr="001303B4" w:rsidRDefault="001303B4" w:rsidP="00597D26">
            <w:pPr>
              <w:pStyle w:val="Bntext"/>
              <w:jc w:val="left"/>
            </w:pPr>
            <w:r w:rsidRPr="001303B4">
              <w:t>Kontrola</w:t>
            </w:r>
          </w:p>
        </w:tc>
        <w:tc>
          <w:tcPr>
            <w:tcW w:w="0" w:type="auto"/>
            <w:shd w:val="clear" w:color="auto" w:fill="auto"/>
          </w:tcPr>
          <w:p w:rsidR="001303B4" w:rsidRPr="001303B4" w:rsidRDefault="001303B4" w:rsidP="00597D26">
            <w:pPr>
              <w:pStyle w:val="Bntext"/>
              <w:jc w:val="left"/>
            </w:pPr>
            <w:r w:rsidRPr="001303B4">
              <w:t>Řízení</w:t>
            </w:r>
          </w:p>
        </w:tc>
      </w:tr>
    </w:tbl>
    <w:p w:rsidR="00394892" w:rsidRDefault="00394892" w:rsidP="00394892">
      <w:pPr>
        <w:pStyle w:val="Bntext"/>
      </w:pPr>
      <w:r w:rsidRPr="007A0A28">
        <w:t>V</w:t>
      </w:r>
      <w:r>
        <w:t> </w:t>
      </w:r>
      <w:r w:rsidR="008A4BB3">
        <w:t xml:space="preserve">uvedeném </w:t>
      </w:r>
      <w:r w:rsidRPr="007A0A28">
        <w:t>obrázku jsou</w:t>
      </w:r>
      <w:r>
        <w:t xml:space="preserve"> </w:t>
      </w:r>
      <w:r w:rsidRPr="007A0A28">
        <w:t>tedy správné termíny pro snadnější orientaci doplněny. Zároveň jsou zde vidět</w:t>
      </w:r>
      <w:r>
        <w:t xml:space="preserve"> </w:t>
      </w:r>
      <w:r w:rsidR="008A4BB3">
        <w:t xml:space="preserve">prvky, v nichž se nastavují potřebné </w:t>
      </w:r>
      <w:r w:rsidRPr="007A0A28">
        <w:t xml:space="preserve">hodnoty: Zarovnání </w:t>
      </w:r>
      <w:r>
        <w:t>–</w:t>
      </w:r>
      <w:r w:rsidRPr="007A0A28">
        <w:t xml:space="preserve"> do bloku, úroveň osnovy </w:t>
      </w:r>
      <w:r>
        <w:t>–</w:t>
      </w:r>
      <w:r w:rsidRPr="007A0A28">
        <w:t xml:space="preserve"> základní</w:t>
      </w:r>
      <w:r>
        <w:t xml:space="preserve"> </w:t>
      </w:r>
      <w:r w:rsidRPr="007A0A28">
        <w:t>text, odstavcová zarážka 24</w:t>
      </w:r>
      <w:r>
        <w:t> </w:t>
      </w:r>
      <w:proofErr w:type="spellStart"/>
      <w:r w:rsidRPr="007A0A28">
        <w:t>pt</w:t>
      </w:r>
      <w:proofErr w:type="spellEnd"/>
      <w:r w:rsidRPr="007A0A28">
        <w:t xml:space="preserve"> (po vložení se automaticky hodnota přepočít</w:t>
      </w:r>
      <w:r w:rsidR="004D328B">
        <w:t>á</w:t>
      </w:r>
      <w:r>
        <w:t xml:space="preserve"> </w:t>
      </w:r>
      <w:r w:rsidRPr="007A0A28">
        <w:t xml:space="preserve">na centimetry), řádkování </w:t>
      </w:r>
      <w:r w:rsidR="004D328B">
        <w:t>„jednoduché“</w:t>
      </w:r>
      <w:r w:rsidRPr="007A0A28">
        <w:t>.</w:t>
      </w:r>
    </w:p>
    <w:p w:rsidR="00394892" w:rsidRDefault="00394892" w:rsidP="00394892">
      <w:pPr>
        <w:pStyle w:val="Bntext"/>
      </w:pPr>
      <w:r w:rsidRPr="007A0A28">
        <w:t xml:space="preserve">Na druhé kartě </w:t>
      </w:r>
      <w:r>
        <w:t>„</w:t>
      </w:r>
      <w:r w:rsidRPr="007A0A28">
        <w:t>Tok textu</w:t>
      </w:r>
      <w:r>
        <w:t>“</w:t>
      </w:r>
      <w:r w:rsidRPr="007A0A28">
        <w:t xml:space="preserve"> máme možnost nastavit zejména vztah daného</w:t>
      </w:r>
      <w:r>
        <w:t xml:space="preserve"> </w:t>
      </w:r>
      <w:r w:rsidRPr="007A0A28">
        <w:t>odstavce a</w:t>
      </w:r>
      <w:r>
        <w:t> </w:t>
      </w:r>
      <w:r w:rsidRPr="007A0A28">
        <w:t>stránkového zlomu (viz obr</w:t>
      </w:r>
      <w:r w:rsidR="001303B4">
        <w:t>ázek</w:t>
      </w:r>
      <w:r w:rsidRPr="007A0A28">
        <w:t>).</w:t>
      </w:r>
    </w:p>
    <w:p w:rsidR="008A18A1" w:rsidRDefault="00584EE7" w:rsidP="008A18A1">
      <w:pPr>
        <w:pStyle w:val="Obrzek"/>
      </w:pPr>
      <w:r>
        <w:rPr>
          <w:noProof/>
        </w:rPr>
        <w:drawing>
          <wp:inline distT="0" distB="0" distL="0" distR="0" wp14:anchorId="64E134CB" wp14:editId="2EB33DE4">
            <wp:extent cx="4168140" cy="2945130"/>
            <wp:effectExtent l="0" t="0" r="3810" b="7620"/>
            <wp:docPr id="28" name="obrázek 28" descr="t_styly_odstav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_styly_odstavec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8140" cy="2945130"/>
                    </a:xfrm>
                    <a:prstGeom prst="rect">
                      <a:avLst/>
                    </a:prstGeom>
                    <a:noFill/>
                    <a:ln>
                      <a:noFill/>
                    </a:ln>
                  </pic:spPr>
                </pic:pic>
              </a:graphicData>
            </a:graphic>
          </wp:inline>
        </w:drawing>
      </w:r>
    </w:p>
    <w:p w:rsidR="008A18A1" w:rsidRDefault="008A18A1" w:rsidP="008A18A1">
      <w:pPr>
        <w:pStyle w:val="Popisekobrzku"/>
      </w:pPr>
      <w:r>
        <w:t>Karta „Tok textu“ dialogu „Odstavec“</w:t>
      </w:r>
    </w:p>
    <w:p w:rsidR="00394892" w:rsidRDefault="00394892" w:rsidP="00394892">
      <w:pPr>
        <w:pStyle w:val="Bntext"/>
      </w:pPr>
      <w:r w:rsidRPr="007A0A28">
        <w:t xml:space="preserve">Zaškrtávací pole </w:t>
      </w:r>
      <w:r>
        <w:t>„</w:t>
      </w:r>
      <w:r w:rsidRPr="007A0A28">
        <w:t>Kontrola osamocených řádků</w:t>
      </w:r>
      <w:r>
        <w:t>“</w:t>
      </w:r>
      <w:r w:rsidRPr="007A0A28">
        <w:t xml:space="preserve"> (chybný překlad originálního</w:t>
      </w:r>
      <w:r>
        <w:t xml:space="preserve"> </w:t>
      </w:r>
      <w:r w:rsidRPr="007A0A28">
        <w:t xml:space="preserve">textu </w:t>
      </w:r>
      <w:r>
        <w:t>„</w:t>
      </w:r>
      <w:proofErr w:type="spellStart"/>
      <w:r w:rsidRPr="007A0A28">
        <w:t>Widow</w:t>
      </w:r>
      <w:proofErr w:type="spellEnd"/>
      <w:r w:rsidRPr="007A0A28">
        <w:t xml:space="preserve"> and </w:t>
      </w:r>
      <w:proofErr w:type="spellStart"/>
      <w:r w:rsidRPr="007A0A28">
        <w:t>Orphan</w:t>
      </w:r>
      <w:proofErr w:type="spellEnd"/>
      <w:r w:rsidRPr="007A0A28">
        <w:t xml:space="preserve"> </w:t>
      </w:r>
      <w:proofErr w:type="spellStart"/>
      <w:r w:rsidRPr="007A0A28">
        <w:t>Control</w:t>
      </w:r>
      <w:proofErr w:type="spellEnd"/>
      <w:r>
        <w:t>“</w:t>
      </w:r>
      <w:r w:rsidRPr="007A0A28">
        <w:t xml:space="preserve">) zajišťuje, že </w:t>
      </w:r>
      <w:r w:rsidR="00435875">
        <w:t>zarážkový</w:t>
      </w:r>
      <w:r w:rsidRPr="007A0A28">
        <w:t xml:space="preserve"> ani východový řádek</w:t>
      </w:r>
      <w:r>
        <w:t xml:space="preserve"> </w:t>
      </w:r>
      <w:r w:rsidRPr="007A0A28">
        <w:t xml:space="preserve">odstavce nezůstane osamocen na stránce. </w:t>
      </w:r>
      <w:r>
        <w:t>„</w:t>
      </w:r>
      <w:r w:rsidRPr="007A0A28">
        <w:t>Svázat řádky</w:t>
      </w:r>
      <w:r>
        <w:t>“</w:t>
      </w:r>
      <w:r w:rsidRPr="007A0A28">
        <w:t xml:space="preserve"> zajistí, že uvnitř</w:t>
      </w:r>
      <w:r>
        <w:t xml:space="preserve"> </w:t>
      </w:r>
      <w:r w:rsidRPr="007A0A28">
        <w:t xml:space="preserve">odstavce nikdy nedojde ke stránkovému zlomu. </w:t>
      </w:r>
      <w:r>
        <w:t>„</w:t>
      </w:r>
      <w:r w:rsidRPr="007A0A28">
        <w:t>Svázat s</w:t>
      </w:r>
      <w:r>
        <w:t> </w:t>
      </w:r>
      <w:r w:rsidRPr="007A0A28">
        <w:t>následujícím</w:t>
      </w:r>
      <w:r>
        <w:t xml:space="preserve">“ </w:t>
      </w:r>
      <w:r w:rsidRPr="007A0A28">
        <w:t>zajistí, že daný odstavec nikdy nebude na konci stránky. Obě tyto volby jsou</w:t>
      </w:r>
      <w:r>
        <w:t xml:space="preserve"> </w:t>
      </w:r>
      <w:r w:rsidRPr="007A0A28">
        <w:t xml:space="preserve">vhodné pro běžné nadpisy. Volba </w:t>
      </w:r>
      <w:r>
        <w:t>„</w:t>
      </w:r>
      <w:r w:rsidRPr="007A0A28">
        <w:t>Vložit konec stránky před</w:t>
      </w:r>
      <w:r>
        <w:t>“</w:t>
      </w:r>
      <w:r w:rsidRPr="007A0A28">
        <w:t xml:space="preserve"> je vhodná pro</w:t>
      </w:r>
      <w:r>
        <w:t xml:space="preserve"> </w:t>
      </w:r>
      <w:r w:rsidRPr="007A0A28">
        <w:t>nadpisy nejvyšší úrovně, které vždy začínají na nové stránce. V</w:t>
      </w:r>
      <w:r>
        <w:t> </w:t>
      </w:r>
      <w:r w:rsidRPr="007A0A28">
        <w:t>nadpisech se</w:t>
      </w:r>
      <w:r>
        <w:t xml:space="preserve"> </w:t>
      </w:r>
      <w:r w:rsidRPr="007A0A28">
        <w:t xml:space="preserve">také často používá další volba </w:t>
      </w:r>
      <w:r>
        <w:t>–</w:t>
      </w:r>
      <w:r w:rsidRPr="007A0A28">
        <w:t xml:space="preserve"> </w:t>
      </w:r>
      <w:r>
        <w:t>„</w:t>
      </w:r>
      <w:r w:rsidR="00435875">
        <w:t>Nedělit slova</w:t>
      </w:r>
      <w:r>
        <w:t>“</w:t>
      </w:r>
      <w:r w:rsidRPr="007A0A28">
        <w:t>, v</w:t>
      </w:r>
      <w:r>
        <w:t> </w:t>
      </w:r>
      <w:r w:rsidRPr="007A0A28">
        <w:t>takovém odstavci se</w:t>
      </w:r>
      <w:r>
        <w:t xml:space="preserve"> </w:t>
      </w:r>
      <w:r w:rsidRPr="007A0A28">
        <w:t>nikdy nepoužije dělicí algoritmus.</w:t>
      </w:r>
    </w:p>
    <w:p w:rsidR="00394892" w:rsidRDefault="00394892" w:rsidP="00394892">
      <w:pPr>
        <w:pStyle w:val="Bntext"/>
      </w:pPr>
      <w:r w:rsidRPr="007A0A28">
        <w:t xml:space="preserve">Pro nastavení parametrů stylu </w:t>
      </w:r>
      <w:r>
        <w:t>„</w:t>
      </w:r>
      <w:r w:rsidRPr="007A0A28">
        <w:t>Základ</w:t>
      </w:r>
      <w:r>
        <w:t>“</w:t>
      </w:r>
      <w:r w:rsidRPr="007A0A28">
        <w:t xml:space="preserve"> tedy ponecháme zaškrtnuté pouze</w:t>
      </w:r>
      <w:r>
        <w:t xml:space="preserve"> </w:t>
      </w:r>
      <w:r w:rsidRPr="007A0A28">
        <w:t>políčko řídící osamocené řádky.</w:t>
      </w:r>
    </w:p>
    <w:p w:rsidR="00394892" w:rsidRDefault="00394892" w:rsidP="00394892">
      <w:pPr>
        <w:pStyle w:val="Bntext"/>
      </w:pPr>
      <w:r w:rsidRPr="007A0A28">
        <w:t xml:space="preserve">Tím je vytvoření stylu </w:t>
      </w:r>
      <w:r>
        <w:t>„</w:t>
      </w:r>
      <w:r w:rsidRPr="007A0A28">
        <w:t>Základ</w:t>
      </w:r>
      <w:r>
        <w:t>“</w:t>
      </w:r>
      <w:r w:rsidRPr="007A0A28">
        <w:t xml:space="preserve"> hotovo, uzavřeme všechna dialogová okna</w:t>
      </w:r>
      <w:r>
        <w:t xml:space="preserve"> </w:t>
      </w:r>
      <w:r w:rsidRPr="007A0A28">
        <w:t>a</w:t>
      </w:r>
      <w:r>
        <w:t> </w:t>
      </w:r>
      <w:r w:rsidRPr="007A0A28">
        <w:t>přiřadíme nový styl všem odstavcům textu.</w:t>
      </w:r>
    </w:p>
    <w:p w:rsidR="00394892" w:rsidRDefault="00394892" w:rsidP="00394892">
      <w:pPr>
        <w:pStyle w:val="Bntext"/>
      </w:pPr>
      <w:r w:rsidRPr="007A0A28">
        <w:t>Přiřazování odstavcového stylu je možné provést stejně jako u</w:t>
      </w:r>
      <w:r>
        <w:t> </w:t>
      </w:r>
      <w:r w:rsidRPr="007A0A28">
        <w:t>znakového stylu,</w:t>
      </w:r>
      <w:r>
        <w:t xml:space="preserve"> </w:t>
      </w:r>
      <w:r w:rsidRPr="007A0A28">
        <w:t>tedy označením textu a</w:t>
      </w:r>
      <w:r>
        <w:t> </w:t>
      </w:r>
      <w:r w:rsidRPr="007A0A28">
        <w:t>výběrem ze seznamu stylů. Protože však odstavcový styl</w:t>
      </w:r>
      <w:r>
        <w:t xml:space="preserve"> </w:t>
      </w:r>
      <w:r w:rsidRPr="007A0A28">
        <w:t xml:space="preserve">platí pro </w:t>
      </w:r>
      <w:r w:rsidRPr="007A0A28">
        <w:lastRenderedPageBreak/>
        <w:t>celý odstavec, není nutné v</w:t>
      </w:r>
      <w:r>
        <w:t> </w:t>
      </w:r>
      <w:r w:rsidRPr="007A0A28">
        <w:t>případě jednoho odstavce označovat text,</w:t>
      </w:r>
      <w:r>
        <w:t xml:space="preserve"> </w:t>
      </w:r>
      <w:r w:rsidRPr="007A0A28">
        <w:t>stačí jen kamkoliv do odstavce umístit kurzor a</w:t>
      </w:r>
      <w:r>
        <w:t> </w:t>
      </w:r>
      <w:r w:rsidRPr="007A0A28">
        <w:t>zvolit styl.</w:t>
      </w:r>
    </w:p>
    <w:p w:rsidR="00394892" w:rsidRDefault="00394892" w:rsidP="00394892">
      <w:pPr>
        <w:pStyle w:val="Bntext"/>
      </w:pPr>
      <w:r w:rsidRPr="007A0A28">
        <w:t xml:space="preserve">Pokračujeme tvorbou stylu </w:t>
      </w:r>
      <w:r>
        <w:t>„</w:t>
      </w:r>
      <w:r w:rsidRPr="007A0A28">
        <w:t>Nadpisy</w:t>
      </w:r>
      <w:r>
        <w:t>“</w:t>
      </w:r>
      <w:r w:rsidRPr="007A0A28">
        <w:t>. V</w:t>
      </w:r>
      <w:r>
        <w:t> </w:t>
      </w:r>
      <w:r w:rsidRPr="007A0A28">
        <w:t xml:space="preserve">dialogu </w:t>
      </w:r>
      <w:r>
        <w:t>„</w:t>
      </w:r>
      <w:r w:rsidRPr="007A0A28">
        <w:t>Nový styl</w:t>
      </w:r>
      <w:r>
        <w:t>“</w:t>
      </w:r>
      <w:r w:rsidRPr="007A0A28">
        <w:t xml:space="preserve"> nastavíme</w:t>
      </w:r>
      <w:r>
        <w:t xml:space="preserve"> </w:t>
      </w:r>
      <w:r w:rsidRPr="007A0A28">
        <w:t xml:space="preserve">základní vlastnosti: Název stylu </w:t>
      </w:r>
      <w:r>
        <w:t>„</w:t>
      </w:r>
      <w:r w:rsidRPr="007A0A28">
        <w:t>Nadpisy</w:t>
      </w:r>
      <w:r>
        <w:t>“</w:t>
      </w:r>
      <w:r w:rsidRPr="007A0A28">
        <w:t>, v</w:t>
      </w:r>
      <w:r>
        <w:t> </w:t>
      </w:r>
      <w:r w:rsidRPr="007A0A28">
        <w:t xml:space="preserve">seznamu </w:t>
      </w:r>
      <w:r>
        <w:t>„</w:t>
      </w:r>
      <w:r w:rsidRPr="007A0A28">
        <w:t>Založit na</w:t>
      </w:r>
      <w:r>
        <w:t xml:space="preserve">“ </w:t>
      </w:r>
      <w:r w:rsidRPr="007A0A28">
        <w:t xml:space="preserve">zvolíme </w:t>
      </w:r>
      <w:r>
        <w:t>„</w:t>
      </w:r>
      <w:r w:rsidRPr="007A0A28">
        <w:t>Základ</w:t>
      </w:r>
      <w:r>
        <w:t>“</w:t>
      </w:r>
      <w:r w:rsidRPr="007A0A28">
        <w:t>, v</w:t>
      </w:r>
      <w:r>
        <w:t> </w:t>
      </w:r>
      <w:r w:rsidRPr="007A0A28">
        <w:t xml:space="preserve">seznamu </w:t>
      </w:r>
      <w:r>
        <w:t>„</w:t>
      </w:r>
      <w:r w:rsidRPr="007A0A28">
        <w:t>Styl následujícího odstavce</w:t>
      </w:r>
      <w:r>
        <w:t>“</w:t>
      </w:r>
      <w:r w:rsidRPr="007A0A28">
        <w:t xml:space="preserve"> zvolíme</w:t>
      </w:r>
      <w:r>
        <w:t xml:space="preserve"> „</w:t>
      </w:r>
      <w:r w:rsidRPr="007A0A28">
        <w:t>Základ</w:t>
      </w:r>
      <w:r>
        <w:t>“</w:t>
      </w:r>
      <w:r w:rsidRPr="007A0A28">
        <w:t>. Další parametry nastavujeme podle schématu stylů, tj. nastavujeme</w:t>
      </w:r>
      <w:r>
        <w:t xml:space="preserve"> </w:t>
      </w:r>
      <w:r w:rsidRPr="007A0A28">
        <w:t>jen parametry odlišné od zděděných hodnot. V</w:t>
      </w:r>
      <w:r>
        <w:t> </w:t>
      </w:r>
      <w:r w:rsidRPr="007A0A28">
        <w:t xml:space="preserve">dialogu </w:t>
      </w:r>
      <w:r>
        <w:t>„</w:t>
      </w:r>
      <w:r w:rsidRPr="007A0A28">
        <w:t>Písmo</w:t>
      </w:r>
      <w:r>
        <w:t>“</w:t>
      </w:r>
      <w:r w:rsidRPr="007A0A28">
        <w:t xml:space="preserve"> nastavíme</w:t>
      </w:r>
      <w:r>
        <w:t xml:space="preserve"> </w:t>
      </w:r>
      <w:r w:rsidRPr="007A0A28">
        <w:t>pouze tučný řez, v</w:t>
      </w:r>
      <w:r>
        <w:t> </w:t>
      </w:r>
      <w:r w:rsidRPr="007A0A28">
        <w:t xml:space="preserve">dialogu </w:t>
      </w:r>
      <w:r>
        <w:t>„</w:t>
      </w:r>
      <w:r w:rsidRPr="007A0A28">
        <w:t>Odstavec</w:t>
      </w:r>
      <w:r>
        <w:t>“</w:t>
      </w:r>
      <w:r w:rsidRPr="007A0A28">
        <w:t xml:space="preserve"> nastavíme zarovnání vlevo a</w:t>
      </w:r>
      <w:r>
        <w:t> </w:t>
      </w:r>
      <w:r w:rsidRPr="007A0A28">
        <w:t>bez</w:t>
      </w:r>
      <w:r>
        <w:t xml:space="preserve"> </w:t>
      </w:r>
      <w:r w:rsidRPr="007A0A28">
        <w:t xml:space="preserve">zarážky (karta </w:t>
      </w:r>
      <w:r>
        <w:t>„</w:t>
      </w:r>
      <w:r w:rsidRPr="007A0A28">
        <w:t>Odsazení a</w:t>
      </w:r>
      <w:r>
        <w:t> </w:t>
      </w:r>
      <w:r w:rsidRPr="007A0A28">
        <w:t>mezery</w:t>
      </w:r>
      <w:r>
        <w:t>“</w:t>
      </w:r>
      <w:r w:rsidRPr="007A0A28">
        <w:t>), svázat řádky a</w:t>
      </w:r>
      <w:r>
        <w:t> </w:t>
      </w:r>
      <w:r w:rsidRPr="007A0A28">
        <w:t>svázat s</w:t>
      </w:r>
      <w:r>
        <w:t> </w:t>
      </w:r>
      <w:r w:rsidRPr="007A0A28">
        <w:t>následujícím</w:t>
      </w:r>
      <w:r>
        <w:t xml:space="preserve"> </w:t>
      </w:r>
      <w:r w:rsidRPr="007A0A28">
        <w:t xml:space="preserve">(karta </w:t>
      </w:r>
      <w:r>
        <w:t>„</w:t>
      </w:r>
      <w:r w:rsidRPr="007A0A28">
        <w:t>Tok textu</w:t>
      </w:r>
      <w:r>
        <w:t>“</w:t>
      </w:r>
      <w:r w:rsidRPr="007A0A28">
        <w:t>).</w:t>
      </w:r>
    </w:p>
    <w:p w:rsidR="00394892" w:rsidRDefault="00394892" w:rsidP="00394892">
      <w:pPr>
        <w:pStyle w:val="Bntext"/>
      </w:pPr>
      <w:r w:rsidRPr="007A0A28">
        <w:t>Zvláštností tohoto stylu je, že nebude přiřazen žádnému odstavci textu, slouží</w:t>
      </w:r>
      <w:r>
        <w:t xml:space="preserve"> </w:t>
      </w:r>
      <w:r w:rsidRPr="007A0A28">
        <w:t>pouze k</w:t>
      </w:r>
      <w:r>
        <w:t> </w:t>
      </w:r>
      <w:r w:rsidRPr="007A0A28">
        <w:t>soustředění všech parametrů společných všem nadpisům. Z</w:t>
      </w:r>
      <w:r>
        <w:t> </w:t>
      </w:r>
      <w:r w:rsidRPr="007A0A28">
        <w:t>něj tedy</w:t>
      </w:r>
      <w:r>
        <w:t xml:space="preserve"> </w:t>
      </w:r>
      <w:r w:rsidRPr="007A0A28">
        <w:t xml:space="preserve">odvodíme další dva styly pro konkrétní typy nadpisů </w:t>
      </w:r>
      <w:r>
        <w:t>–</w:t>
      </w:r>
      <w:r w:rsidRPr="007A0A28">
        <w:t xml:space="preserve"> styl </w:t>
      </w:r>
      <w:r>
        <w:t>„</w:t>
      </w:r>
      <w:r w:rsidRPr="007A0A28">
        <w:t>Sekce</w:t>
      </w:r>
      <w:r>
        <w:t>“</w:t>
      </w:r>
      <w:r w:rsidRPr="007A0A28">
        <w:t xml:space="preserve"> a</w:t>
      </w:r>
      <w:r>
        <w:t> </w:t>
      </w:r>
      <w:r w:rsidRPr="007A0A28">
        <w:t>styl</w:t>
      </w:r>
      <w:r>
        <w:t xml:space="preserve"> „</w:t>
      </w:r>
      <w:r w:rsidRPr="007A0A28">
        <w:t>Podsekce</w:t>
      </w:r>
      <w:r>
        <w:t>“</w:t>
      </w:r>
      <w:r w:rsidRPr="007A0A28">
        <w:t>.</w:t>
      </w:r>
    </w:p>
    <w:p w:rsidR="00435875" w:rsidRDefault="00435875" w:rsidP="00394892">
      <w:pPr>
        <w:pStyle w:val="Bntext"/>
      </w:pPr>
      <w:r>
        <w:t>POZOR! V okamžiku vytvoření nového stylu se do místa kurzoru tento nový styl také přiřadí. Je to někdy velmi nepříjemné, protože styl přiřadit dost často nepotřebujeme, ale nedá se s tím nic kloudného dělat. To je případ stylu „Nadpisy“. V místě, kde se nachází kurzor, bude po vytvoření tento styl přiřazen. Musíme tedy ručně do tohoto místa přiřadit původní styl, který tam byl, tedy „Základ“.</w:t>
      </w:r>
    </w:p>
    <w:p w:rsidR="00394892" w:rsidRDefault="00394892" w:rsidP="00394892">
      <w:pPr>
        <w:pStyle w:val="Bntext"/>
      </w:pPr>
      <w:r w:rsidRPr="007A0A28">
        <w:t>Při tvorbě posledních dvou stylů nastavíme pouze v</w:t>
      </w:r>
      <w:r>
        <w:t> </w:t>
      </w:r>
      <w:r w:rsidRPr="007A0A28">
        <w:t xml:space="preserve">dialogu </w:t>
      </w:r>
      <w:r>
        <w:t>„</w:t>
      </w:r>
      <w:r w:rsidRPr="007A0A28">
        <w:t>Písmo</w:t>
      </w:r>
      <w:r>
        <w:t xml:space="preserve">“ </w:t>
      </w:r>
      <w:r w:rsidRPr="007A0A28">
        <w:t>příslušný stupeň a</w:t>
      </w:r>
      <w:r>
        <w:t> </w:t>
      </w:r>
      <w:r w:rsidRPr="007A0A28">
        <w:t>v</w:t>
      </w:r>
      <w:r>
        <w:t> </w:t>
      </w:r>
      <w:r w:rsidRPr="007A0A28">
        <w:t xml:space="preserve">dialogu </w:t>
      </w:r>
      <w:r>
        <w:t>„</w:t>
      </w:r>
      <w:r w:rsidRPr="007A0A28">
        <w:t>Odstavec</w:t>
      </w:r>
      <w:r>
        <w:t>“</w:t>
      </w:r>
      <w:r w:rsidRPr="007A0A28">
        <w:t xml:space="preserve"> příslušná odsazení. Je také vhodné,</w:t>
      </w:r>
      <w:r>
        <w:t xml:space="preserve"> </w:t>
      </w:r>
      <w:r w:rsidRPr="007A0A28">
        <w:t>aby nadpisy měly jinou pozici v</w:t>
      </w:r>
      <w:r>
        <w:t> </w:t>
      </w:r>
      <w:r w:rsidRPr="007A0A28">
        <w:t>tzv. osnově textu. To zařídíme nastavením</w:t>
      </w:r>
      <w:r>
        <w:t xml:space="preserve"> </w:t>
      </w:r>
      <w:r w:rsidRPr="007A0A28">
        <w:t>v</w:t>
      </w:r>
      <w:r>
        <w:t> </w:t>
      </w:r>
      <w:r w:rsidRPr="007A0A28">
        <w:t xml:space="preserve">seznamu </w:t>
      </w:r>
      <w:r>
        <w:t>„</w:t>
      </w:r>
      <w:r w:rsidRPr="007A0A28">
        <w:t>Úroveň osnovy</w:t>
      </w:r>
      <w:r>
        <w:t>“</w:t>
      </w:r>
      <w:r w:rsidRPr="007A0A28">
        <w:t xml:space="preserve">, kde zvolíme pro styl </w:t>
      </w:r>
      <w:r>
        <w:t>„</w:t>
      </w:r>
      <w:r w:rsidRPr="007A0A28">
        <w:t>Sekce</w:t>
      </w:r>
      <w:r>
        <w:t>“</w:t>
      </w:r>
      <w:r w:rsidRPr="007A0A28">
        <w:t xml:space="preserve"> hodnotu</w:t>
      </w:r>
      <w:r>
        <w:t xml:space="preserve"> „</w:t>
      </w:r>
      <w:r w:rsidRPr="007A0A28">
        <w:t>Úroveň 1</w:t>
      </w:r>
      <w:r>
        <w:t>“</w:t>
      </w:r>
      <w:r w:rsidRPr="007A0A28">
        <w:t xml:space="preserve"> a</w:t>
      </w:r>
      <w:r>
        <w:t> </w:t>
      </w:r>
      <w:r w:rsidRPr="007A0A28">
        <w:t xml:space="preserve">pro styl </w:t>
      </w:r>
      <w:r>
        <w:t>„</w:t>
      </w:r>
      <w:r w:rsidRPr="007A0A28">
        <w:t>Podsekce</w:t>
      </w:r>
      <w:r>
        <w:t>“</w:t>
      </w:r>
      <w:r w:rsidRPr="007A0A28">
        <w:t xml:space="preserve"> hodnotu </w:t>
      </w:r>
      <w:r>
        <w:t>„</w:t>
      </w:r>
      <w:r w:rsidRPr="007A0A28">
        <w:t>Úroveň 2</w:t>
      </w:r>
      <w:r>
        <w:t>“</w:t>
      </w:r>
      <w:r w:rsidRPr="007A0A28">
        <w:t>. Tato nastavení</w:t>
      </w:r>
      <w:r>
        <w:t xml:space="preserve"> </w:t>
      </w:r>
      <w:r w:rsidRPr="007A0A28">
        <w:t xml:space="preserve">se projeví </w:t>
      </w:r>
      <w:r w:rsidR="00435875">
        <w:t>zejména při automatické tvorbě obsahu</w:t>
      </w:r>
      <w:r w:rsidRPr="007A0A28">
        <w:t>. Vše ostatní už je</w:t>
      </w:r>
      <w:r>
        <w:t xml:space="preserve"> </w:t>
      </w:r>
      <w:r w:rsidRPr="007A0A28">
        <w:t>zděděno z</w:t>
      </w:r>
      <w:r>
        <w:t> </w:t>
      </w:r>
      <w:r w:rsidRPr="007A0A28">
        <w:t>předchozích stylů. Oba styly přiřadíme odpovídajícím odstavcům</w:t>
      </w:r>
      <w:r>
        <w:t xml:space="preserve"> </w:t>
      </w:r>
      <w:r w:rsidRPr="007A0A28">
        <w:t>textu.</w:t>
      </w:r>
    </w:p>
    <w:p w:rsidR="00394892" w:rsidRDefault="00394892" w:rsidP="00394892">
      <w:pPr>
        <w:pStyle w:val="Bntext"/>
      </w:pPr>
      <w:r w:rsidRPr="007A0A28">
        <w:t>Nyní je celý text zformátován, o</w:t>
      </w:r>
      <w:r>
        <w:t> </w:t>
      </w:r>
      <w:r w:rsidRPr="007A0A28">
        <w:t>správných vazbách mezi styly se můžeme</w:t>
      </w:r>
      <w:r>
        <w:t xml:space="preserve"> </w:t>
      </w:r>
      <w:r w:rsidRPr="007A0A28">
        <w:t xml:space="preserve">přesvědčit například tím, že změníme ve stylu </w:t>
      </w:r>
      <w:r>
        <w:t>„</w:t>
      </w:r>
      <w:r w:rsidRPr="007A0A28">
        <w:t>Základ</w:t>
      </w:r>
      <w:r>
        <w:t>“</w:t>
      </w:r>
      <w:r w:rsidRPr="007A0A28">
        <w:t xml:space="preserve"> typ písma na </w:t>
      </w:r>
      <w:proofErr w:type="spellStart"/>
      <w:r w:rsidR="00435875">
        <w:t>Constantia</w:t>
      </w:r>
      <w:proofErr w:type="spellEnd"/>
      <w:r w:rsidRPr="007A0A28">
        <w:t>.</w:t>
      </w:r>
      <w:r>
        <w:t xml:space="preserve"> </w:t>
      </w:r>
      <w:r w:rsidRPr="007A0A28">
        <w:t>Změna typu se projeví nejen u</w:t>
      </w:r>
      <w:r>
        <w:t> </w:t>
      </w:r>
      <w:r w:rsidRPr="007A0A28">
        <w:t>základního textu, ale také u</w:t>
      </w:r>
      <w:r>
        <w:t> </w:t>
      </w:r>
      <w:r w:rsidRPr="007A0A28">
        <w:t>nadpisů obou typů.</w:t>
      </w:r>
      <w:r>
        <w:t xml:space="preserve"> </w:t>
      </w:r>
      <w:r w:rsidRPr="007A0A28">
        <w:t>To je zároveň i</w:t>
      </w:r>
      <w:r>
        <w:t> </w:t>
      </w:r>
      <w:r w:rsidRPr="007A0A28">
        <w:t>důkazem, že formátování celého dokumentu pomocí stylů je</w:t>
      </w:r>
      <w:r>
        <w:t xml:space="preserve"> </w:t>
      </w:r>
      <w:r w:rsidRPr="007A0A28">
        <w:t>snadné, přehledné a</w:t>
      </w:r>
      <w:r>
        <w:t> </w:t>
      </w:r>
      <w:r w:rsidRPr="007A0A28">
        <w:t>zajišťuje typografickou správnost.</w:t>
      </w:r>
    </w:p>
    <w:p w:rsidR="00394892" w:rsidRDefault="00394892" w:rsidP="00394892">
      <w:pPr>
        <w:pStyle w:val="Bntext"/>
      </w:pPr>
      <w:r w:rsidRPr="007A0A28">
        <w:t>Při návrhu všech stylů daného dokumentu tedy vycházíme z</w:t>
      </w:r>
      <w:r>
        <w:t> </w:t>
      </w:r>
      <w:r w:rsidRPr="007A0A28">
        <w:t>toho, jaké typy</w:t>
      </w:r>
      <w:r>
        <w:t xml:space="preserve"> </w:t>
      </w:r>
      <w:r w:rsidRPr="007A0A28">
        <w:t>odstavců dokument obsahuje. Ke každému typu odstavce vytvoříme odpovídající</w:t>
      </w:r>
      <w:r>
        <w:t xml:space="preserve"> </w:t>
      </w:r>
      <w:r w:rsidRPr="007A0A28">
        <w:t>styl a</w:t>
      </w:r>
      <w:r>
        <w:t> </w:t>
      </w:r>
      <w:r w:rsidRPr="007A0A28">
        <w:t>tyto styly uspořádáme tak, aby se každý parametr dokumentu nastavoval</w:t>
      </w:r>
      <w:r>
        <w:t xml:space="preserve"> </w:t>
      </w:r>
      <w:r w:rsidRPr="007A0A28">
        <w:t>v</w:t>
      </w:r>
      <w:r>
        <w:t> </w:t>
      </w:r>
      <w:r w:rsidRPr="007A0A28">
        <w:t>určitém stylu pouze jednou a</w:t>
      </w:r>
      <w:r>
        <w:t> </w:t>
      </w:r>
      <w:r w:rsidRPr="007A0A28">
        <w:t>do všech potřebných stylů se zdědil. V</w:t>
      </w:r>
      <w:r>
        <w:t> </w:t>
      </w:r>
      <w:r w:rsidRPr="007A0A28">
        <w:t>našem</w:t>
      </w:r>
      <w:r>
        <w:t xml:space="preserve"> </w:t>
      </w:r>
      <w:r w:rsidRPr="007A0A28">
        <w:t xml:space="preserve">příkladu se typ písma nastavuje pouze ve stylu </w:t>
      </w:r>
      <w:r>
        <w:t>„</w:t>
      </w:r>
      <w:r w:rsidRPr="007A0A28">
        <w:t>Základ</w:t>
      </w:r>
      <w:r>
        <w:t>“</w:t>
      </w:r>
      <w:r w:rsidRPr="007A0A28">
        <w:t xml:space="preserve"> a</w:t>
      </w:r>
      <w:r>
        <w:t> </w:t>
      </w:r>
      <w:r w:rsidRPr="007A0A28">
        <w:t>toto nastavení se</w:t>
      </w:r>
      <w:r>
        <w:t xml:space="preserve"> </w:t>
      </w:r>
      <w:r w:rsidRPr="007A0A28">
        <w:t>promítá do všech ostatních stylů, nebo tučný řez pro všechny nadpisy se</w:t>
      </w:r>
      <w:r>
        <w:t xml:space="preserve"> </w:t>
      </w:r>
      <w:r w:rsidRPr="007A0A28">
        <w:t xml:space="preserve">nastavuje jen ve stylu </w:t>
      </w:r>
      <w:r>
        <w:t>„</w:t>
      </w:r>
      <w:r w:rsidRPr="007A0A28">
        <w:t>Nadpisy</w:t>
      </w:r>
      <w:r>
        <w:t>“</w:t>
      </w:r>
      <w:r w:rsidRPr="007A0A28">
        <w:t xml:space="preserve"> apod.</w:t>
      </w:r>
    </w:p>
    <w:p w:rsidR="00394892" w:rsidRDefault="00394892" w:rsidP="00394892">
      <w:pPr>
        <w:pStyle w:val="Podpodkapitola"/>
      </w:pPr>
      <w:bookmarkStart w:id="29" w:name="_Toc19839168"/>
      <w:r w:rsidRPr="007A0A28">
        <w:t>Převzetí automaticky vkládaných stylů</w:t>
      </w:r>
      <w:bookmarkEnd w:id="29"/>
    </w:p>
    <w:p w:rsidR="00394892" w:rsidRDefault="00394892" w:rsidP="00394892">
      <w:pPr>
        <w:pStyle w:val="Bntext"/>
      </w:pPr>
      <w:r w:rsidRPr="007A0A28">
        <w:t>V</w:t>
      </w:r>
      <w:r>
        <w:t> </w:t>
      </w:r>
      <w:r w:rsidRPr="007A0A28">
        <w:t>některých případech Word při vložení určitého textu automaticky přiřadí</w:t>
      </w:r>
      <w:r>
        <w:t xml:space="preserve"> </w:t>
      </w:r>
      <w:r w:rsidRPr="007A0A28">
        <w:t>předdefinovaný styl. Jedním z</w:t>
      </w:r>
      <w:r>
        <w:t> </w:t>
      </w:r>
      <w:r w:rsidRPr="007A0A28">
        <w:t>takových případů je vložení poznámky pod čarou.</w:t>
      </w:r>
      <w:r>
        <w:t xml:space="preserve"> </w:t>
      </w:r>
      <w:r w:rsidRPr="007A0A28">
        <w:t>Z</w:t>
      </w:r>
      <w:r>
        <w:t> </w:t>
      </w:r>
      <w:r w:rsidRPr="007A0A28">
        <w:t>nabídky Vložit/Poznámka pod čarou můžeme do vhodného místa textu vložit</w:t>
      </w:r>
      <w:r>
        <w:t xml:space="preserve"> </w:t>
      </w:r>
      <w:r w:rsidRPr="007A0A28">
        <w:t>odkaz na poznámku pod čarou. Samotný text poznámky i</w:t>
      </w:r>
      <w:r>
        <w:t> </w:t>
      </w:r>
      <w:r w:rsidRPr="007A0A28">
        <w:t>odkaz na poznámku jsou</w:t>
      </w:r>
      <w:r>
        <w:t xml:space="preserve"> </w:t>
      </w:r>
      <w:r w:rsidRPr="007A0A28">
        <w:t xml:space="preserve">však automaticky formátovány předdefinovanými styly </w:t>
      </w:r>
      <w:r>
        <w:t>„</w:t>
      </w:r>
      <w:r w:rsidRPr="007A0A28">
        <w:t>Text pozn. pod čarou</w:t>
      </w:r>
      <w:r>
        <w:t xml:space="preserve">“ </w:t>
      </w:r>
      <w:r w:rsidRPr="007A0A28">
        <w:t xml:space="preserve">(odstavcový, založen na stylu </w:t>
      </w:r>
      <w:r>
        <w:t>„</w:t>
      </w:r>
      <w:r w:rsidRPr="007A0A28">
        <w:t>Normální</w:t>
      </w:r>
      <w:r>
        <w:t>“</w:t>
      </w:r>
      <w:r w:rsidRPr="007A0A28">
        <w:t>) a</w:t>
      </w:r>
      <w:r>
        <w:t> “</w:t>
      </w:r>
      <w:r w:rsidRPr="007A0A28">
        <w:t>Značka pozn. pod čarou</w:t>
      </w:r>
      <w:r>
        <w:t>“</w:t>
      </w:r>
      <w:r w:rsidRPr="007A0A28">
        <w:t xml:space="preserve"> (znakový,</w:t>
      </w:r>
      <w:r>
        <w:t xml:space="preserve"> </w:t>
      </w:r>
      <w:r w:rsidRPr="007A0A28">
        <w:t xml:space="preserve">založen na </w:t>
      </w:r>
      <w:r>
        <w:t>„</w:t>
      </w:r>
      <w:r w:rsidRPr="007A0A28">
        <w:t>standardní písmo odstavce</w:t>
      </w:r>
      <w:r>
        <w:t>“</w:t>
      </w:r>
      <w:r w:rsidRPr="007A0A28">
        <w:t>). Vzhledem k</w:t>
      </w:r>
      <w:r>
        <w:t> </w:t>
      </w:r>
      <w:r w:rsidRPr="007A0A28">
        <w:t>tomu, že podle</w:t>
      </w:r>
      <w:r>
        <w:t xml:space="preserve"> </w:t>
      </w:r>
      <w:r w:rsidRPr="007A0A28">
        <w:t>typografických pravidel musí být poznámka pod čarou sázena stejným typem písma</w:t>
      </w:r>
      <w:r>
        <w:t xml:space="preserve"> </w:t>
      </w:r>
      <w:r w:rsidR="00A11479">
        <w:t xml:space="preserve">se </w:t>
      </w:r>
      <w:r w:rsidRPr="007A0A28">
        <w:t>stejnými rozměrovými parametry jako běžný text, je zcela nepřijatelné, aby</w:t>
      </w:r>
      <w:r>
        <w:t xml:space="preserve"> </w:t>
      </w:r>
      <w:r w:rsidRPr="007A0A28">
        <w:t>její styl byl odvozen z</w:t>
      </w:r>
      <w:r>
        <w:t> </w:t>
      </w:r>
      <w:r w:rsidRPr="007A0A28">
        <w:t>jiného stylu. Znázorníme-li schematicky situaci po</w:t>
      </w:r>
      <w:r>
        <w:t xml:space="preserve"> </w:t>
      </w:r>
      <w:r w:rsidRPr="007A0A28">
        <w:t>vložení poznámky pod čarou v</w:t>
      </w:r>
      <w:r>
        <w:t> </w:t>
      </w:r>
      <w:r w:rsidRPr="007A0A28">
        <w:t>našem pokusném dokumentu, dostaneme</w:t>
      </w:r>
      <w:r>
        <w:t xml:space="preserve"> </w:t>
      </w:r>
      <w:r w:rsidRPr="007A0A28">
        <w:t xml:space="preserve">hierarchii stylů podle </w:t>
      </w:r>
      <w:r w:rsidR="00435875">
        <w:t xml:space="preserve">levé části následujícího </w:t>
      </w:r>
      <w:r w:rsidRPr="007A0A28">
        <w:t>obr</w:t>
      </w:r>
      <w:r w:rsidR="00A11479">
        <w:t>ázku</w:t>
      </w:r>
      <w:r w:rsidRPr="007A0A28">
        <w:t>.</w:t>
      </w:r>
    </w:p>
    <w:p w:rsidR="00435875" w:rsidRDefault="00584EE7" w:rsidP="00435875">
      <w:pPr>
        <w:pStyle w:val="Obrzek"/>
      </w:pPr>
      <w:r>
        <w:rPr>
          <w:noProof/>
        </w:rPr>
        <w:lastRenderedPageBreak/>
        <w:drawing>
          <wp:inline distT="0" distB="0" distL="0" distR="0" wp14:anchorId="2D5A2E1E" wp14:editId="77A80A04">
            <wp:extent cx="2945130" cy="1480820"/>
            <wp:effectExtent l="0" t="0" r="7620" b="508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5130" cy="1480820"/>
                    </a:xfrm>
                    <a:prstGeom prst="rect">
                      <a:avLst/>
                    </a:prstGeom>
                    <a:noFill/>
                    <a:ln>
                      <a:noFill/>
                    </a:ln>
                  </pic:spPr>
                </pic:pic>
              </a:graphicData>
            </a:graphic>
          </wp:inline>
        </w:drawing>
      </w:r>
      <w:r>
        <w:rPr>
          <w:noProof/>
        </w:rPr>
        <w:drawing>
          <wp:inline distT="0" distB="0" distL="0" distR="0" wp14:anchorId="0495227C" wp14:editId="6858993B">
            <wp:extent cx="2962275" cy="1486535"/>
            <wp:effectExtent l="0" t="0" r="952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2275" cy="1486535"/>
                    </a:xfrm>
                    <a:prstGeom prst="rect">
                      <a:avLst/>
                    </a:prstGeom>
                    <a:noFill/>
                    <a:ln>
                      <a:noFill/>
                    </a:ln>
                  </pic:spPr>
                </pic:pic>
              </a:graphicData>
            </a:graphic>
          </wp:inline>
        </w:drawing>
      </w:r>
    </w:p>
    <w:p w:rsidR="00394892" w:rsidRDefault="00394892" w:rsidP="00394892">
      <w:pPr>
        <w:pStyle w:val="Bntext"/>
      </w:pPr>
      <w:r w:rsidRPr="007A0A28">
        <w:t xml:space="preserve">Ztratili bychom tedy možnost ovládat změnou parametrů ve stylu </w:t>
      </w:r>
      <w:r>
        <w:t>„</w:t>
      </w:r>
      <w:r w:rsidRPr="007A0A28">
        <w:t>Základ</w:t>
      </w:r>
      <w:r>
        <w:t xml:space="preserve">“ </w:t>
      </w:r>
      <w:r w:rsidRPr="007A0A28">
        <w:t>celý dokument, neboť poznámky pod čarou by byly formátovány zcela nezávisle.</w:t>
      </w:r>
      <w:r>
        <w:t xml:space="preserve"> </w:t>
      </w:r>
      <w:r w:rsidRPr="007A0A28">
        <w:t>Proto je nezbytné, aby i</w:t>
      </w:r>
      <w:r>
        <w:t> </w:t>
      </w:r>
      <w:r w:rsidRPr="007A0A28">
        <w:t xml:space="preserve">styl </w:t>
      </w:r>
      <w:r>
        <w:t>„</w:t>
      </w:r>
      <w:r w:rsidRPr="007A0A28">
        <w:t>Text pozn. pod čarou</w:t>
      </w:r>
      <w:r>
        <w:t>“</w:t>
      </w:r>
      <w:r w:rsidRPr="007A0A28">
        <w:t xml:space="preserve"> byl navázán na</w:t>
      </w:r>
      <w:r>
        <w:t xml:space="preserve"> „</w:t>
      </w:r>
      <w:r w:rsidRPr="007A0A28">
        <w:t>Základ</w:t>
      </w:r>
      <w:r>
        <w:t>“</w:t>
      </w:r>
      <w:r w:rsidRPr="007A0A28">
        <w:t xml:space="preserve"> s</w:t>
      </w:r>
      <w:r>
        <w:t> </w:t>
      </w:r>
      <w:r w:rsidRPr="007A0A28">
        <w:t>jedinou změnou nastavení, a</w:t>
      </w:r>
      <w:r>
        <w:t> </w:t>
      </w:r>
      <w:r w:rsidRPr="007A0A28">
        <w:t>to zmenšení stupně písma na 10</w:t>
      </w:r>
      <w:r>
        <w:t> </w:t>
      </w:r>
      <w:proofErr w:type="spellStart"/>
      <w:r w:rsidRPr="007A0A28">
        <w:t>pt</w:t>
      </w:r>
      <w:proofErr w:type="spellEnd"/>
      <w:r w:rsidRPr="007A0A28">
        <w:t>.</w:t>
      </w:r>
      <w:r>
        <w:t xml:space="preserve"> </w:t>
      </w:r>
      <w:r w:rsidRPr="007A0A28">
        <w:t xml:space="preserve">Úpravu provedeme pomocí tlačítka </w:t>
      </w:r>
      <w:r>
        <w:t>„</w:t>
      </w:r>
      <w:r w:rsidRPr="007A0A28">
        <w:t>Upravit</w:t>
      </w:r>
      <w:r>
        <w:t>“</w:t>
      </w:r>
      <w:r w:rsidRPr="007A0A28">
        <w:t xml:space="preserve"> v</w:t>
      </w:r>
      <w:r>
        <w:t> </w:t>
      </w:r>
      <w:r w:rsidRPr="007A0A28">
        <w:t>dialogu z</w:t>
      </w:r>
      <w:r>
        <w:t> </w:t>
      </w:r>
      <w:r w:rsidRPr="007A0A28">
        <w:t xml:space="preserve">nabídky </w:t>
      </w:r>
      <w:r w:rsidR="00435875">
        <w:t>stylů</w:t>
      </w:r>
      <w:r w:rsidRPr="007A0A28">
        <w:t>.</w:t>
      </w:r>
      <w:r>
        <w:t xml:space="preserve"> </w:t>
      </w:r>
      <w:r w:rsidRPr="007A0A28">
        <w:t xml:space="preserve">Po úpravě dostaneme tedy hierarchii podle </w:t>
      </w:r>
      <w:r w:rsidR="00435875">
        <w:t>levé části stejného</w:t>
      </w:r>
      <w:r w:rsidR="00A11479">
        <w:t xml:space="preserve"> </w:t>
      </w:r>
      <w:r w:rsidRPr="007A0A28">
        <w:t>obr</w:t>
      </w:r>
      <w:r w:rsidR="00A11479">
        <w:t>ázku</w:t>
      </w:r>
      <w:r w:rsidRPr="007A0A28">
        <w:t>.</w:t>
      </w:r>
    </w:p>
    <w:p w:rsidR="00394892" w:rsidRDefault="00394892" w:rsidP="00394892">
      <w:pPr>
        <w:pStyle w:val="Bntext"/>
      </w:pPr>
      <w:r w:rsidRPr="007A0A28">
        <w:t>Převzetím nového stylu do naší hierarchie opět dostáváme celý dokument pod</w:t>
      </w:r>
      <w:r>
        <w:t xml:space="preserve"> </w:t>
      </w:r>
      <w:r w:rsidRPr="007A0A28">
        <w:t>kontrolu. Obdobnou operaci bychom provedli i</w:t>
      </w:r>
      <w:r>
        <w:t> </w:t>
      </w:r>
      <w:r w:rsidRPr="007A0A28">
        <w:t xml:space="preserve">se znakovým stylem </w:t>
      </w:r>
      <w:r>
        <w:t>„</w:t>
      </w:r>
      <w:r w:rsidRPr="007A0A28">
        <w:t>Značka pozn.</w:t>
      </w:r>
      <w:r>
        <w:t xml:space="preserve"> </w:t>
      </w:r>
      <w:r w:rsidRPr="007A0A28">
        <w:t>pod čarou</w:t>
      </w:r>
      <w:r>
        <w:t>“</w:t>
      </w:r>
      <w:r w:rsidRPr="007A0A28">
        <w:t>. Tato značka je odvozena z</w:t>
      </w:r>
      <w:r>
        <w:t> </w:t>
      </w:r>
      <w:r w:rsidRPr="007A0A28">
        <w:t>předdefinovaného znakového stylu, který</w:t>
      </w:r>
      <w:r>
        <w:t xml:space="preserve"> </w:t>
      </w:r>
      <w:r w:rsidRPr="007A0A28">
        <w:t xml:space="preserve">například napevno definuje typ písma </w:t>
      </w:r>
      <w:proofErr w:type="spellStart"/>
      <w:r w:rsidRPr="007A0A28">
        <w:t>Times</w:t>
      </w:r>
      <w:proofErr w:type="spellEnd"/>
      <w:r w:rsidRPr="007A0A28">
        <w:t xml:space="preserve"> New Roman, což je pro ovládání</w:t>
      </w:r>
      <w:r>
        <w:t xml:space="preserve"> </w:t>
      </w:r>
      <w:r w:rsidRPr="007A0A28">
        <w:t>dokumentu nepřijatelné.</w:t>
      </w:r>
    </w:p>
    <w:p w:rsidR="00571D7F" w:rsidRDefault="00394892" w:rsidP="00394892">
      <w:pPr>
        <w:pStyle w:val="Bntext"/>
      </w:pPr>
      <w:r w:rsidRPr="007A0A28">
        <w:t>Podobným způsobem jsou vkládány automatické styly pro běžná záhlaví, obsahové</w:t>
      </w:r>
      <w:r>
        <w:t xml:space="preserve"> </w:t>
      </w:r>
      <w:r w:rsidRPr="007A0A28">
        <w:t>položky, čísla stránek apod. Všechny musíme po jejich automatickém vložení</w:t>
      </w:r>
      <w:r>
        <w:t xml:space="preserve"> </w:t>
      </w:r>
      <w:r w:rsidRPr="007A0A28">
        <w:t>přesunout do vlastní stylové hierarchie.</w:t>
      </w:r>
    </w:p>
    <w:p w:rsidR="00394892" w:rsidRDefault="00571D7F" w:rsidP="00394892">
      <w:pPr>
        <w:pStyle w:val="Bntext"/>
      </w:pPr>
      <w:r>
        <w:t xml:space="preserve">Automaticky vložený styl se ovšem někdy v seznamu stylů neobjeví. V tom případě najedeme na příslušný text myší a pravým tlačítkem vyvoláme kontextové menu. V něm pak zvolíme možnost „Styly“ a vybereme „Spravovat styly“. Dostaneme dialog, v němž je vidět vybraný styl (např. „Text pozn. pod čarou“) a můžeme jej upravit podle potřeby. </w:t>
      </w:r>
      <w:r w:rsidR="00543196" w:rsidRPr="00543196">
        <w:rPr>
          <w:rFonts w:ascii="Arial" w:hAnsi="Arial" w:cs="Arial"/>
        </w:rPr>
        <w:t xml:space="preserve"> </w:t>
      </w:r>
    </w:p>
    <w:p w:rsidR="00543196" w:rsidRDefault="00584EE7" w:rsidP="00543196">
      <w:pPr>
        <w:pStyle w:val="Ovovactest"/>
      </w:pPr>
      <w:r>
        <w:rPr>
          <w:noProof/>
        </w:rPr>
        <mc:AlternateContent>
          <mc:Choice Requires="wps">
            <w:drawing>
              <wp:anchor distT="0" distB="0" distL="114300" distR="114300" simplePos="0" relativeHeight="18" behindDoc="0" locked="0" layoutInCell="1" allowOverlap="1" wp14:anchorId="29FB5064" wp14:editId="2947CBA5">
                <wp:simplePos x="0" y="0"/>
                <wp:positionH relativeFrom="column">
                  <wp:posOffset>-1485900</wp:posOffset>
                </wp:positionH>
                <wp:positionV relativeFrom="paragraph">
                  <wp:posOffset>49530</wp:posOffset>
                </wp:positionV>
                <wp:extent cx="1143000" cy="685800"/>
                <wp:effectExtent l="0" t="1905" r="0" b="0"/>
                <wp:wrapNone/>
                <wp:docPr id="6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543196">
                            <w:pPr>
                              <w:pStyle w:val="Marginlie"/>
                              <w:rPr>
                                <w:rFonts w:ascii="Arial" w:hAnsi="Arial" w:cs="Arial"/>
                              </w:rPr>
                            </w:pPr>
                            <w:r>
                              <w:rPr>
                                <w:rFonts w:ascii="Arial" w:hAnsi="Arial" w:cs="Arial"/>
                                <w:noProof/>
                              </w:rPr>
                              <w:drawing>
                                <wp:inline distT="0" distB="0" distL="0" distR="0" wp14:anchorId="4365CC64" wp14:editId="335EE056">
                                  <wp:extent cx="358775" cy="358775"/>
                                  <wp:effectExtent l="0" t="0" r="3175" b="3175"/>
                                  <wp:docPr id="100"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p>
                          <w:p w:rsidR="007067CD" w:rsidRPr="00543196" w:rsidRDefault="007067CD" w:rsidP="00543196">
                            <w:pPr>
                              <w:pStyle w:val="Marginlie"/>
                              <w:rPr>
                                <w:rStyle w:val="SilVyzna"/>
                                <w:bCs/>
                              </w:rPr>
                            </w:pPr>
                            <w:r w:rsidRPr="00543196">
                              <w:rPr>
                                <w:rStyle w:val="SilVyzna"/>
                                <w:bCs/>
                              </w:rPr>
                              <w:t>Ověřovací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B5064" id="Text Box 22" o:spid="_x0000_s1036" type="#_x0000_t202" style="position:absolute;left:0;text-align:left;margin-left:-117pt;margin-top:3.9pt;width:90pt;height:54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" filled="f" stroked="f">
                <v:textbox>
                  <w:txbxContent>
                    <w:p w:rsidR="007067CD" w:rsidRDefault="007067CD" w:rsidP="00543196">
                      <w:pPr>
                        <w:pStyle w:val="Marginlie"/>
                        <w:rPr>
                          <w:rFonts w:ascii="Arial" w:hAnsi="Arial" w:cs="Arial"/>
                        </w:rPr>
                      </w:pPr>
                      <w:r>
                        <w:rPr>
                          <w:rFonts w:ascii="Arial" w:hAnsi="Arial" w:cs="Arial"/>
                          <w:noProof/>
                        </w:rPr>
                        <w:drawing>
                          <wp:inline distT="0" distB="0" distL="0" distR="0" wp14:anchorId="4365CC64" wp14:editId="335EE056">
                            <wp:extent cx="358775" cy="358775"/>
                            <wp:effectExtent l="0" t="0" r="3175" b="3175"/>
                            <wp:docPr id="100"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p>
                    <w:p w:rsidR="007067CD" w:rsidRPr="00543196" w:rsidRDefault="007067CD" w:rsidP="00543196">
                      <w:pPr>
                        <w:pStyle w:val="Marginlie"/>
                        <w:rPr>
                          <w:rStyle w:val="SilVyzna"/>
                          <w:bCs/>
                        </w:rPr>
                      </w:pPr>
                      <w:r w:rsidRPr="00543196">
                        <w:rPr>
                          <w:rStyle w:val="SilVyzna"/>
                          <w:bCs/>
                        </w:rPr>
                        <w:t>Ověřovací test</w:t>
                      </w:r>
                    </w:p>
                  </w:txbxContent>
                </v:textbox>
              </v:shape>
            </w:pict>
          </mc:Fallback>
        </mc:AlternateContent>
      </w:r>
      <w:r w:rsidR="00543196">
        <w:t>Jak lze v textu vizuálně oddělit odstavce od sebe?</w:t>
      </w:r>
    </w:p>
    <w:p w:rsidR="00543196" w:rsidRDefault="00543196" w:rsidP="00543196">
      <w:pPr>
        <w:pStyle w:val="Ovovactest"/>
      </w:pPr>
      <w:r>
        <w:t>Jaké řádkování se nastavuje v sazbě knižním písmem?</w:t>
      </w:r>
    </w:p>
    <w:p w:rsidR="00543196" w:rsidRDefault="00543196" w:rsidP="00543196">
      <w:pPr>
        <w:pStyle w:val="Ovovactest"/>
      </w:pPr>
      <w:r>
        <w:t>Jaké jsou možnosti nabídky pro dělení slov ve Wordu?</w:t>
      </w:r>
    </w:p>
    <w:p w:rsidR="0080634C" w:rsidRDefault="0080634C" w:rsidP="00543196">
      <w:pPr>
        <w:pStyle w:val="Ovovactest"/>
      </w:pPr>
      <w:r>
        <w:t>Nadefinujte odstavcový styl pro základní text dokumentu. Diskutujte zejména volbu písma a odstavcových parametrů.</w:t>
      </w:r>
    </w:p>
    <w:p w:rsidR="00543196" w:rsidRDefault="00543196" w:rsidP="00543196">
      <w:pPr>
        <w:pStyle w:val="Ovovactest"/>
      </w:pPr>
      <w:r>
        <w:t>Nadefinujte odstavcový styl pro tabulku ranních teplot v našich městech. Písmo, řádkování a jazyk odvoďte ze základního stylu v</w:t>
      </w:r>
      <w:r w:rsidR="0080634C">
        <w:t> </w:t>
      </w:r>
      <w:r>
        <w:t>dokumentu</w:t>
      </w:r>
      <w:r w:rsidR="0080634C">
        <w:t xml:space="preserve"> (viz předchozí úloha)</w:t>
      </w:r>
      <w:r>
        <w:t>. Nastavte nulovou odstavcovou zarážku</w:t>
      </w:r>
      <w:r w:rsidR="0080634C">
        <w:t xml:space="preserve"> (název města bude začínat od levého okraje) a tabelátor do pozice 8 cm s vodicími tečkami se zarovnáním hodnot vpravo (zápis teplot ve stupních Celsia).</w:t>
      </w:r>
    </w:p>
    <w:p w:rsidR="0080634C" w:rsidRDefault="0080634C" w:rsidP="00543196">
      <w:pPr>
        <w:pStyle w:val="Ovovactest"/>
      </w:pPr>
      <w:r>
        <w:t>Vložte ve cvičném dokumentu libovolnou poznámku pod čarou a změňte nastavení jejího implicitního stylu. Proveďte změnu návaznosti a případnou úpravu stupně písma.</w:t>
      </w:r>
    </w:p>
    <w:p w:rsidR="00394892" w:rsidRDefault="00394892" w:rsidP="00394892">
      <w:pPr>
        <w:pStyle w:val="Podkapitola"/>
      </w:pPr>
      <w:bookmarkStart w:id="30" w:name="_Toc19839169"/>
      <w:r w:rsidRPr="007A0A28">
        <w:lastRenderedPageBreak/>
        <w:t>Další objekty v</w:t>
      </w:r>
      <w:r>
        <w:t> </w:t>
      </w:r>
      <w:r w:rsidRPr="007A0A28">
        <w:t>dokumentech</w:t>
      </w:r>
      <w:bookmarkEnd w:id="30"/>
    </w:p>
    <w:p w:rsidR="00394892" w:rsidRDefault="00584EE7" w:rsidP="00394892">
      <w:pPr>
        <w:pStyle w:val="Bntext"/>
      </w:pPr>
      <w:r>
        <w:rPr>
          <w:noProof/>
        </w:rPr>
        <mc:AlternateContent>
          <mc:Choice Requires="wps">
            <w:drawing>
              <wp:anchor distT="0" distB="0" distL="114300" distR="114300" simplePos="0" relativeHeight="17" behindDoc="0" locked="0" layoutInCell="1" allowOverlap="1" wp14:anchorId="425C3F13" wp14:editId="67EC9657">
                <wp:simplePos x="0" y="0"/>
                <wp:positionH relativeFrom="column">
                  <wp:posOffset>-1485900</wp:posOffset>
                </wp:positionH>
                <wp:positionV relativeFrom="paragraph">
                  <wp:posOffset>90170</wp:posOffset>
                </wp:positionV>
                <wp:extent cx="1371600" cy="914400"/>
                <wp:effectExtent l="0" t="4445" r="0" b="0"/>
                <wp:wrapNone/>
                <wp:docPr id="6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22482E">
                            <w:pPr>
                              <w:pStyle w:val="Marginlie"/>
                            </w:pPr>
                            <w:r>
                              <w:rPr>
                                <w:noProof/>
                              </w:rPr>
                              <w:drawing>
                                <wp:inline distT="0" distB="0" distL="0" distR="0" wp14:anchorId="7D9F16FB" wp14:editId="5B418714">
                                  <wp:extent cx="308610" cy="308610"/>
                                  <wp:effectExtent l="0" t="0" r="0" b="0"/>
                                  <wp:docPr id="101"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t xml:space="preserve"> </w:t>
                            </w:r>
                            <w:r>
                              <w:rPr>
                                <w:rStyle w:val="SilVyzna"/>
                                <w:bCs/>
                              </w:rPr>
                              <w:t>Výukový cíl 4</w:t>
                            </w:r>
                            <w:r w:rsidRPr="00D83197">
                              <w:rPr>
                                <w:rStyle w:val="SilVyzna"/>
                                <w:bCs/>
                              </w:rPr>
                              <w:t>:</w:t>
                            </w:r>
                          </w:p>
                          <w:p w:rsidR="007067CD" w:rsidRDefault="007067CD" w:rsidP="0022482E">
                            <w:pPr>
                              <w:pStyle w:val="Marginlie"/>
                            </w:pPr>
                            <w:r>
                              <w:t>Umět správně formátovat další objekty v dokumentu</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C3F13" id="Text Box 23" o:spid="_x0000_s1037" type="#_x0000_t202" style="position:absolute;left:0;text-align:left;margin-left:-117pt;margin-top:7.1pt;width:108pt;height:1in;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" stroked="f">
                <v:textbox inset="1mm,1mm,0,0">
                  <w:txbxContent>
                    <w:p w:rsidR="007067CD" w:rsidRDefault="007067CD" w:rsidP="0022482E">
                      <w:pPr>
                        <w:pStyle w:val="Marginlie"/>
                      </w:pPr>
                      <w:r>
                        <w:rPr>
                          <w:noProof/>
                        </w:rPr>
                        <w:drawing>
                          <wp:inline distT="0" distB="0" distL="0" distR="0" wp14:anchorId="7D9F16FB" wp14:editId="5B418714">
                            <wp:extent cx="308610" cy="308610"/>
                            <wp:effectExtent l="0" t="0" r="0" b="0"/>
                            <wp:docPr id="101"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t xml:space="preserve"> </w:t>
                      </w:r>
                      <w:r>
                        <w:rPr>
                          <w:rStyle w:val="SilVyzna"/>
                          <w:bCs/>
                        </w:rPr>
                        <w:t>Výukový cíl 4</w:t>
                      </w:r>
                      <w:r w:rsidRPr="00D83197">
                        <w:rPr>
                          <w:rStyle w:val="SilVyzna"/>
                          <w:bCs/>
                        </w:rPr>
                        <w:t>:</w:t>
                      </w:r>
                    </w:p>
                    <w:p w:rsidR="007067CD" w:rsidRDefault="007067CD" w:rsidP="0022482E">
                      <w:pPr>
                        <w:pStyle w:val="Marginlie"/>
                      </w:pPr>
                      <w:r>
                        <w:t>Umět správně formátovat další objekty v dokumentu</w:t>
                      </w:r>
                    </w:p>
                  </w:txbxContent>
                </v:textbox>
              </v:shape>
            </w:pict>
          </mc:Fallback>
        </mc:AlternateContent>
      </w:r>
      <w:r w:rsidR="00394892" w:rsidRPr="007A0A28">
        <w:t>Pomocí parametrů znakových a</w:t>
      </w:r>
      <w:r w:rsidR="00394892">
        <w:t> </w:t>
      </w:r>
      <w:r w:rsidR="00394892" w:rsidRPr="007A0A28">
        <w:t>odstavcových stylů jsme schopni vyrobit a</w:t>
      </w:r>
      <w:r w:rsidR="00394892">
        <w:t> </w:t>
      </w:r>
      <w:r w:rsidR="00394892" w:rsidRPr="007A0A28">
        <w:t>správně</w:t>
      </w:r>
      <w:r w:rsidR="00394892">
        <w:t xml:space="preserve"> </w:t>
      </w:r>
      <w:r w:rsidR="00394892" w:rsidRPr="007A0A28">
        <w:t>zformátovat tzv. hladký text včetně nadpisů a</w:t>
      </w:r>
      <w:r w:rsidR="00394892">
        <w:t> </w:t>
      </w:r>
      <w:r w:rsidR="00394892" w:rsidRPr="007A0A28">
        <w:t>různých zvláštních odstavců.</w:t>
      </w:r>
      <w:r w:rsidR="00394892">
        <w:t xml:space="preserve"> </w:t>
      </w:r>
      <w:r w:rsidR="00394892" w:rsidRPr="007A0A28">
        <w:t>V</w:t>
      </w:r>
      <w:r w:rsidR="00394892">
        <w:t> </w:t>
      </w:r>
      <w:r w:rsidR="00394892" w:rsidRPr="007A0A28">
        <w:t xml:space="preserve">mnoha zejména odborných dokumentech se však nacházejí rovněž další prvky </w:t>
      </w:r>
      <w:r w:rsidR="00394892">
        <w:t xml:space="preserve">– </w:t>
      </w:r>
      <w:r w:rsidR="00394892" w:rsidRPr="007A0A28">
        <w:t>tabulky, obrázky a</w:t>
      </w:r>
      <w:r w:rsidR="00394892">
        <w:t> </w:t>
      </w:r>
      <w:r w:rsidR="00394892" w:rsidRPr="007A0A28">
        <w:t>matematické výrazy.</w:t>
      </w:r>
    </w:p>
    <w:p w:rsidR="00394892" w:rsidRDefault="00394892" w:rsidP="00394892">
      <w:pPr>
        <w:pStyle w:val="Bntext"/>
      </w:pPr>
      <w:r w:rsidRPr="007A0A28">
        <w:t>Jedná se o</w:t>
      </w:r>
      <w:r>
        <w:t> </w:t>
      </w:r>
      <w:r w:rsidRPr="007A0A28">
        <w:t>objekty, jejichž podrobný popis a</w:t>
      </w:r>
      <w:r>
        <w:t> </w:t>
      </w:r>
      <w:r w:rsidRPr="007A0A28">
        <w:t>typografické vlastnosti jdou za</w:t>
      </w:r>
      <w:r>
        <w:t xml:space="preserve"> </w:t>
      </w:r>
      <w:r w:rsidRPr="007A0A28">
        <w:t>rámec tohoto textu. Můžeme však v</w:t>
      </w:r>
      <w:r>
        <w:t> </w:t>
      </w:r>
      <w:r w:rsidRPr="007A0A28">
        <w:t>souvislosti s</w:t>
      </w:r>
      <w:r>
        <w:t> </w:t>
      </w:r>
      <w:r w:rsidRPr="007A0A28">
        <w:t>uvedeným systémem stylů</w:t>
      </w:r>
      <w:r>
        <w:t xml:space="preserve"> </w:t>
      </w:r>
      <w:r w:rsidRPr="007A0A28">
        <w:t>vytknout některé společné vlastnosti, od nichž lze odvíjet odpovídající</w:t>
      </w:r>
      <w:r>
        <w:t xml:space="preserve"> </w:t>
      </w:r>
      <w:r w:rsidRPr="007A0A28">
        <w:t>přístup ke všem těmto objektům.</w:t>
      </w:r>
    </w:p>
    <w:p w:rsidR="00394892" w:rsidRDefault="00394892" w:rsidP="00394892">
      <w:pPr>
        <w:pStyle w:val="Podpodkapitola"/>
      </w:pPr>
      <w:bookmarkStart w:id="31" w:name="_Toc19839170"/>
      <w:r w:rsidRPr="007A0A28">
        <w:t>Jednotnost</w:t>
      </w:r>
      <w:bookmarkEnd w:id="31"/>
    </w:p>
    <w:p w:rsidR="00394892" w:rsidRDefault="00394892" w:rsidP="00394892">
      <w:pPr>
        <w:pStyle w:val="Bntext"/>
      </w:pPr>
      <w:r w:rsidRPr="007A0A28">
        <w:t>Základním požadavkem z</w:t>
      </w:r>
      <w:r>
        <w:t> </w:t>
      </w:r>
      <w:r w:rsidRPr="007A0A28">
        <w:t>hlediska typografie je jednotnost významově shodných</w:t>
      </w:r>
      <w:r>
        <w:t xml:space="preserve"> </w:t>
      </w:r>
      <w:r w:rsidRPr="007A0A28">
        <w:t>prvků textu. Všechny tabulky by tedy měly mít podobný vzhled a</w:t>
      </w:r>
      <w:r>
        <w:t> </w:t>
      </w:r>
      <w:r w:rsidRPr="007A0A28">
        <w:t>podobné</w:t>
      </w:r>
      <w:r>
        <w:t xml:space="preserve"> </w:t>
      </w:r>
      <w:r w:rsidRPr="007A0A28">
        <w:t>umístění, stejně tak obrázky (jednotná velikost, posazení, popisky)</w:t>
      </w:r>
      <w:r>
        <w:t xml:space="preserve"> </w:t>
      </w:r>
      <w:r w:rsidRPr="007A0A28">
        <w:t>a</w:t>
      </w:r>
      <w:r>
        <w:t> </w:t>
      </w:r>
      <w:r w:rsidRPr="007A0A28">
        <w:t>matematické výrazy (</w:t>
      </w:r>
      <w:r w:rsidR="00574049">
        <w:t xml:space="preserve">písmo, </w:t>
      </w:r>
      <w:r w:rsidRPr="007A0A28">
        <w:t xml:space="preserve">velikost, způsob sazby). Řešení je jednoduché </w:t>
      </w:r>
      <w:r>
        <w:t>–</w:t>
      </w:r>
      <w:r w:rsidRPr="007A0A28">
        <w:t xml:space="preserve"> všechny</w:t>
      </w:r>
      <w:r>
        <w:t xml:space="preserve"> </w:t>
      </w:r>
      <w:r w:rsidRPr="007A0A28">
        <w:t>podstatné prvky zmíněných objektů lze chápat jako odstavce a</w:t>
      </w:r>
      <w:r>
        <w:t> </w:t>
      </w:r>
      <w:r w:rsidRPr="007A0A28">
        <w:t>těm lze přiřadit</w:t>
      </w:r>
      <w:r>
        <w:t xml:space="preserve"> </w:t>
      </w:r>
      <w:r w:rsidRPr="007A0A28">
        <w:t>vhodné styly.</w:t>
      </w:r>
    </w:p>
    <w:p w:rsidR="00394892" w:rsidRDefault="00394892" w:rsidP="00394892">
      <w:pPr>
        <w:pStyle w:val="Podpodkapitola"/>
      </w:pPr>
      <w:bookmarkStart w:id="32" w:name="_Toc19839171"/>
      <w:r w:rsidRPr="007A0A28">
        <w:t>Tabulky</w:t>
      </w:r>
      <w:bookmarkEnd w:id="32"/>
    </w:p>
    <w:p w:rsidR="00C162AA" w:rsidRDefault="00C162AA" w:rsidP="00C162AA">
      <w:pPr>
        <w:pStyle w:val="Bntext"/>
      </w:pPr>
      <w:r w:rsidRPr="007A0A28">
        <w:t xml:space="preserve">V odborných textech tvoří </w:t>
      </w:r>
      <w:r>
        <w:t xml:space="preserve">tabulky i obrázky </w:t>
      </w:r>
      <w:r w:rsidRPr="007A0A28">
        <w:t>často</w:t>
      </w:r>
      <w:r>
        <w:t xml:space="preserve"> nutný doplněk. Musí korespondovat s obsahem, tj. jejich provedení musí být zcela zřetelné a jednoznačné. Často je potřeba se ohlížet na možnosti tisku, aby například schémata a obrázky nepřišly o důležitou barevnou informaci nebo o jemné detaily.</w:t>
      </w:r>
    </w:p>
    <w:p w:rsidR="00394892" w:rsidRDefault="00394892" w:rsidP="00394892">
      <w:pPr>
        <w:pStyle w:val="Bntext"/>
      </w:pPr>
      <w:r w:rsidRPr="00B854D7">
        <w:rPr>
          <w:rStyle w:val="SilVyzna"/>
          <w:bCs/>
        </w:rPr>
        <w:t>Tabulky</w:t>
      </w:r>
      <w:r w:rsidRPr="007A0A28">
        <w:t xml:space="preserve"> jsou složeny </w:t>
      </w:r>
      <w:r w:rsidRPr="00571D7F">
        <w:rPr>
          <w:rStyle w:val="Vyzna"/>
        </w:rPr>
        <w:t>z jednotlivých polí</w:t>
      </w:r>
      <w:r w:rsidRPr="007A0A28">
        <w:t xml:space="preserve">, ta mohou být dvojího typu </w:t>
      </w:r>
      <w:r>
        <w:t xml:space="preserve">– </w:t>
      </w:r>
      <w:r w:rsidRPr="007A0A28">
        <w:t>hlavičková pole (obvykle obsahují vyznačený text) a</w:t>
      </w:r>
      <w:r>
        <w:t> </w:t>
      </w:r>
      <w:r w:rsidRPr="007A0A28">
        <w:t>datová pole. Každé pole</w:t>
      </w:r>
      <w:r>
        <w:t xml:space="preserve"> </w:t>
      </w:r>
      <w:r w:rsidRPr="007A0A28">
        <w:t>tabulky je tvořeno odstavcem (nebo posloupností odstavců). Všeobecným</w:t>
      </w:r>
      <w:r>
        <w:t xml:space="preserve"> </w:t>
      </w:r>
      <w:r w:rsidRPr="007A0A28">
        <w:t xml:space="preserve">požadavkem je použití vhodného písma </w:t>
      </w:r>
      <w:r>
        <w:t>–</w:t>
      </w:r>
      <w:r w:rsidRPr="007A0A28">
        <w:t xml:space="preserve"> pro tabulky se </w:t>
      </w:r>
      <w:r w:rsidR="00571D7F">
        <w:t>někdy</w:t>
      </w:r>
      <w:r w:rsidRPr="007A0A28">
        <w:t xml:space="preserve"> používá </w:t>
      </w:r>
      <w:proofErr w:type="spellStart"/>
      <w:r w:rsidRPr="007A0A28">
        <w:t>grotesk</w:t>
      </w:r>
      <w:proofErr w:type="spellEnd"/>
      <w:r w:rsidRPr="007A0A28">
        <w:t>, a</w:t>
      </w:r>
      <w:r>
        <w:t> </w:t>
      </w:r>
      <w:r w:rsidRPr="007A0A28">
        <w:t>to v</w:t>
      </w:r>
      <w:r>
        <w:t> </w:t>
      </w:r>
      <w:r w:rsidRPr="007A0A28">
        <w:t>menším stupni než základní text. Tabulky se tak snadno</w:t>
      </w:r>
      <w:r>
        <w:t xml:space="preserve"> </w:t>
      </w:r>
      <w:r w:rsidRPr="007A0A28">
        <w:t>vejdou do stanoveného formátu a</w:t>
      </w:r>
      <w:r>
        <w:t> </w:t>
      </w:r>
      <w:r w:rsidRPr="007A0A28">
        <w:t>jsou přesto dobře čitelné. Tabulková pole tedy</w:t>
      </w:r>
      <w:r>
        <w:t xml:space="preserve"> </w:t>
      </w:r>
      <w:r w:rsidRPr="007A0A28">
        <w:t>mohou být odvozena od jednoho základního odstavcového stylu definujícího</w:t>
      </w:r>
      <w:r>
        <w:t xml:space="preserve"> </w:t>
      </w:r>
      <w:r w:rsidRPr="007A0A28">
        <w:t>písmo, způsob zarovnání, řádkování atd. Z</w:t>
      </w:r>
      <w:r>
        <w:t> </w:t>
      </w:r>
      <w:r w:rsidRPr="007A0A28">
        <w:t>tohoto stylu je pak možné odvodit</w:t>
      </w:r>
      <w:r>
        <w:t xml:space="preserve"> </w:t>
      </w:r>
      <w:r w:rsidRPr="007A0A28">
        <w:t>styly pro hlavičková pole a</w:t>
      </w:r>
      <w:r>
        <w:t> </w:t>
      </w:r>
      <w:r w:rsidRPr="007A0A28">
        <w:t>pro datová pole, datová pole se dále mohou dělit</w:t>
      </w:r>
      <w:r>
        <w:t xml:space="preserve"> </w:t>
      </w:r>
      <w:r w:rsidRPr="007A0A28">
        <w:t>na pole s</w:t>
      </w:r>
      <w:r>
        <w:t> </w:t>
      </w:r>
      <w:r w:rsidRPr="007A0A28">
        <w:t>textovými hodnotami (zarovnávají se vlevo) a</w:t>
      </w:r>
      <w:r>
        <w:t> </w:t>
      </w:r>
      <w:r w:rsidRPr="007A0A28">
        <w:t>s</w:t>
      </w:r>
      <w:r>
        <w:t> </w:t>
      </w:r>
      <w:r w:rsidRPr="007A0A28">
        <w:t>číselnými hodnotami</w:t>
      </w:r>
      <w:r>
        <w:t xml:space="preserve"> </w:t>
      </w:r>
      <w:r w:rsidRPr="007A0A28">
        <w:t xml:space="preserve">(zarovnávají se </w:t>
      </w:r>
      <w:r w:rsidR="00571D7F">
        <w:t>stejnými řády pod sebe</w:t>
      </w:r>
      <w:r w:rsidRPr="007A0A28">
        <w:t>)</w:t>
      </w:r>
      <w:r w:rsidR="002D23DE">
        <w:t>, případně s obecnými hodnotami (zarovnávají se na střed)</w:t>
      </w:r>
      <w:r w:rsidRPr="007A0A28">
        <w:t>.</w:t>
      </w:r>
    </w:p>
    <w:p w:rsidR="00647936" w:rsidRDefault="00647936" w:rsidP="00394892">
      <w:pPr>
        <w:pStyle w:val="Bntext"/>
      </w:pPr>
      <w:r>
        <w:t>Pro zajištění jednotnosti sazby tabulek v celém dokumentu je zcela nezbytné opět vytvořit odpovídající podporu v systému stylů. Jako základ je nutné vytvořit styl definující obecné vlastnosti tabulkového pole. Z něj se pak odvodí styl pro hlavičková pole a různé typy datových polí. Situaci znázorňuje stylové schéma.</w:t>
      </w:r>
    </w:p>
    <w:p w:rsidR="00647936" w:rsidRDefault="00647936" w:rsidP="00F52087">
      <w:pPr>
        <w:pStyle w:val="Obrzek"/>
        <w:pBdr>
          <w:bottom w:val="single" w:sz="4" w:space="13" w:color="auto"/>
        </w:pBdr>
      </w:pPr>
      <w:r>
        <w:rPr>
          <w:noProof/>
        </w:rPr>
        <w:lastRenderedPageBreak/>
        <mc:AlternateContent>
          <mc:Choice Requires="wpg">
            <w:drawing>
              <wp:inline distT="0" distB="0" distL="0" distR="0" wp14:anchorId="0717309B" wp14:editId="1FB064E8">
                <wp:extent cx="4600894" cy="1819229"/>
                <wp:effectExtent l="0" t="0" r="9525" b="0"/>
                <wp:docPr id="5"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00894" cy="1819229"/>
                          <a:chOff x="-754" y="5814"/>
                          <a:chExt cx="8903" cy="3662"/>
                        </a:xfrm>
                      </wpg:grpSpPr>
                      <wps:wsp>
                        <wps:cNvPr id="9" name="Oval 25"/>
                        <wps:cNvSpPr>
                          <a:spLocks noChangeArrowheads="1"/>
                        </wps:cNvSpPr>
                        <wps:spPr bwMode="auto">
                          <a:xfrm>
                            <a:off x="3392" y="5814"/>
                            <a:ext cx="650" cy="640"/>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1" name="Line 26"/>
                        <wps:cNvCnPr/>
                        <wps:spPr bwMode="auto">
                          <a:xfrm>
                            <a:off x="3722" y="6504"/>
                            <a:ext cx="0"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Oval 27"/>
                        <wps:cNvSpPr>
                          <a:spLocks noChangeArrowheads="1"/>
                        </wps:cNvSpPr>
                        <wps:spPr bwMode="auto">
                          <a:xfrm>
                            <a:off x="3392" y="7204"/>
                            <a:ext cx="650" cy="640"/>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5" name="Line 28"/>
                        <wps:cNvCnPr/>
                        <wps:spPr bwMode="auto">
                          <a:xfrm flipH="1">
                            <a:off x="2902" y="7824"/>
                            <a:ext cx="640" cy="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29"/>
                        <wps:cNvSpPr>
                          <a:spLocks noChangeArrowheads="1"/>
                        </wps:cNvSpPr>
                        <wps:spPr bwMode="auto">
                          <a:xfrm>
                            <a:off x="2392" y="8554"/>
                            <a:ext cx="650" cy="640"/>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22" name="Text Box 30"/>
                        <wps:cNvSpPr txBox="1">
                          <a:spLocks noChangeArrowheads="1"/>
                        </wps:cNvSpPr>
                        <wps:spPr bwMode="auto">
                          <a:xfrm>
                            <a:off x="4142" y="5874"/>
                            <a:ext cx="3573" cy="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647936">
                              <w:pPr>
                                <w:pStyle w:val="Popiska"/>
                              </w:pPr>
                              <w:r>
                                <w:t>Garamond, 12 </w:t>
                              </w:r>
                              <w:proofErr w:type="spellStart"/>
                              <w:r>
                                <w:t>pt</w:t>
                              </w:r>
                              <w:proofErr w:type="spellEnd"/>
                              <w:r>
                                <w:t>/14 </w:t>
                              </w:r>
                              <w:proofErr w:type="spellStart"/>
                              <w:r>
                                <w:t>pt</w:t>
                              </w:r>
                              <w:proofErr w:type="spellEnd"/>
                              <w:r>
                                <w:t xml:space="preserve">, </w:t>
                              </w:r>
                              <w:proofErr w:type="spellStart"/>
                              <w:r>
                                <w:t>obyč</w:t>
                              </w:r>
                              <w:proofErr w:type="spellEnd"/>
                              <w:r>
                                <w:t>., do bloku, zarážka 2 </w:t>
                              </w:r>
                              <w:proofErr w:type="spellStart"/>
                              <w:r>
                                <w:t>em</w:t>
                              </w:r>
                              <w:proofErr w:type="spellEnd"/>
                              <w:r>
                                <w:t>, čeština</w:t>
                              </w:r>
                            </w:p>
                          </w:txbxContent>
                        </wps:txbx>
                        <wps:bodyPr rot="0" vert="horz" wrap="square" lIns="0" tIns="0" rIns="0" bIns="0" anchor="t" anchorCtr="0" upright="1">
                          <a:noAutofit/>
                        </wps:bodyPr>
                      </wps:wsp>
                      <wps:wsp>
                        <wps:cNvPr id="25" name="Text Box 31"/>
                        <wps:cNvSpPr txBox="1">
                          <a:spLocks noChangeArrowheads="1"/>
                        </wps:cNvSpPr>
                        <wps:spPr bwMode="auto">
                          <a:xfrm>
                            <a:off x="1950" y="5977"/>
                            <a:ext cx="137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647936">
                              <w:pPr>
                                <w:pStyle w:val="textpole"/>
                              </w:pPr>
                              <w:r>
                                <w:t>Základ</w:t>
                              </w:r>
                            </w:p>
                          </w:txbxContent>
                        </wps:txbx>
                        <wps:bodyPr rot="0" vert="horz" wrap="square" lIns="0" tIns="0" rIns="0" bIns="0" anchor="t" anchorCtr="0" upright="1">
                          <a:noAutofit/>
                        </wps:bodyPr>
                      </wps:wsp>
                      <wps:wsp>
                        <wps:cNvPr id="32" name="Text Box 32"/>
                        <wps:cNvSpPr txBox="1">
                          <a:spLocks noChangeArrowheads="1"/>
                        </wps:cNvSpPr>
                        <wps:spPr bwMode="auto">
                          <a:xfrm>
                            <a:off x="1476" y="7079"/>
                            <a:ext cx="1829" cy="6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647936">
                              <w:pPr>
                                <w:pStyle w:val="textpole"/>
                              </w:pPr>
                              <w:r>
                                <w:t>Všechna tabulková pole</w:t>
                              </w:r>
                            </w:p>
                          </w:txbxContent>
                        </wps:txbx>
                        <wps:bodyPr rot="0" vert="horz" wrap="square" lIns="0" tIns="0" rIns="0" bIns="0" anchor="t" anchorCtr="0" upright="1">
                          <a:noAutofit/>
                        </wps:bodyPr>
                      </wps:wsp>
                      <wps:wsp>
                        <wps:cNvPr id="34" name="Text Box 33"/>
                        <wps:cNvSpPr txBox="1">
                          <a:spLocks noChangeArrowheads="1"/>
                        </wps:cNvSpPr>
                        <wps:spPr bwMode="auto">
                          <a:xfrm>
                            <a:off x="1117" y="8225"/>
                            <a:ext cx="1225" cy="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647936">
                              <w:pPr>
                                <w:pStyle w:val="textpole"/>
                              </w:pPr>
                              <w:r>
                                <w:t>Pole</w:t>
                              </w:r>
                              <w:r>
                                <w:br/>
                                <w:t>hlavička</w:t>
                              </w:r>
                            </w:p>
                          </w:txbxContent>
                        </wps:txbx>
                        <wps:bodyPr rot="0" vert="horz" wrap="square" lIns="0" tIns="0" rIns="0" bIns="0" anchor="t" anchorCtr="0" upright="1">
                          <a:noAutofit/>
                        </wps:bodyPr>
                      </wps:wsp>
                      <wps:wsp>
                        <wps:cNvPr id="37" name="Text Box 34"/>
                        <wps:cNvSpPr txBox="1">
                          <a:spLocks noChangeArrowheads="1"/>
                        </wps:cNvSpPr>
                        <wps:spPr bwMode="auto">
                          <a:xfrm>
                            <a:off x="4239" y="7022"/>
                            <a:ext cx="3860" cy="1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647936">
                              <w:pPr>
                                <w:pStyle w:val="Popiska"/>
                              </w:pPr>
                              <w:r>
                                <w:t>Vlastnosti všech tabulkových polí — písmo (typ, stupeň), bez zarážky, zarovnání vlevo, svázat řádky, nulové vertikální mezery. Styl lze použít pro datová pole s textem.</w:t>
                              </w:r>
                            </w:p>
                          </w:txbxContent>
                        </wps:txbx>
                        <wps:bodyPr rot="0" vert="horz" wrap="square" lIns="0" tIns="0" rIns="0" bIns="0" anchor="t" anchorCtr="0" upright="1">
                          <a:noAutofit/>
                        </wps:bodyPr>
                      </wps:wsp>
                      <wps:wsp>
                        <wps:cNvPr id="39" name="Text Box 35"/>
                        <wps:cNvSpPr txBox="1">
                          <a:spLocks noChangeArrowheads="1"/>
                        </wps:cNvSpPr>
                        <wps:spPr bwMode="auto">
                          <a:xfrm>
                            <a:off x="5139" y="8915"/>
                            <a:ext cx="3010" cy="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647936">
                              <w:pPr>
                                <w:pStyle w:val="Popiska"/>
                              </w:pPr>
                              <w:r>
                                <w:t>Doplňuje zarovnání na střed</w:t>
                              </w:r>
                            </w:p>
                          </w:txbxContent>
                        </wps:txbx>
                        <wps:bodyPr rot="0" vert="horz" wrap="square" lIns="0" tIns="0" rIns="0" bIns="0" anchor="t" anchorCtr="0" upright="1">
                          <a:noAutofit/>
                        </wps:bodyPr>
                      </wps:wsp>
                      <wps:wsp>
                        <wps:cNvPr id="41" name="Oval 36"/>
                        <wps:cNvSpPr>
                          <a:spLocks noChangeArrowheads="1"/>
                        </wps:cNvSpPr>
                        <wps:spPr bwMode="auto">
                          <a:xfrm>
                            <a:off x="4362" y="8554"/>
                            <a:ext cx="650" cy="640"/>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43" name="Line 37"/>
                        <wps:cNvCnPr/>
                        <wps:spPr bwMode="auto">
                          <a:xfrm>
                            <a:off x="3882" y="7834"/>
                            <a:ext cx="640" cy="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38"/>
                        <wps:cNvSpPr txBox="1">
                          <a:spLocks noChangeArrowheads="1"/>
                        </wps:cNvSpPr>
                        <wps:spPr bwMode="auto">
                          <a:xfrm>
                            <a:off x="4927" y="8271"/>
                            <a:ext cx="2576"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647936">
                              <w:pPr>
                                <w:pStyle w:val="textpole"/>
                              </w:pPr>
                              <w:r>
                                <w:t>Pole číselná data</w:t>
                              </w:r>
                            </w:p>
                          </w:txbxContent>
                        </wps:txbx>
                        <wps:bodyPr rot="0" vert="horz" wrap="square" lIns="0" tIns="0" rIns="0" bIns="0" anchor="t" anchorCtr="0" upright="1">
                          <a:noAutofit/>
                        </wps:bodyPr>
                      </wps:wsp>
                      <wps:wsp>
                        <wps:cNvPr id="47" name="Text Box 39"/>
                        <wps:cNvSpPr txBox="1">
                          <a:spLocks noChangeArrowheads="1"/>
                        </wps:cNvSpPr>
                        <wps:spPr bwMode="auto">
                          <a:xfrm>
                            <a:off x="-754" y="8916"/>
                            <a:ext cx="2931" cy="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647936">
                              <w:pPr>
                                <w:pStyle w:val="Popiska"/>
                              </w:pPr>
                              <w:r>
                                <w:t>Doplňuje vyznačovací řez a zarovnání na střed</w:t>
                              </w:r>
                            </w:p>
                          </w:txbxContent>
                        </wps:txbx>
                        <wps:bodyPr rot="0" vert="horz" wrap="square" lIns="0" tIns="0" rIns="0" bIns="0" anchor="t" anchorCtr="0" upright="1">
                          <a:noAutofit/>
                        </wps:bodyPr>
                      </wps:wsp>
                    </wpg:wgp>
                  </a:graphicData>
                </a:graphic>
              </wp:inline>
            </w:drawing>
          </mc:Choice>
          <mc:Fallback>
            <w:pict>
              <v:group w14:anchorId="0717309B" id="Group 24" o:spid="_x0000_s1038" style="width:362.3pt;height:143.25pt;mso-position-horizontal-relative:char;mso-position-vertical-relative:line" coordorigin="-754,5814" coordsize="8903,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">
                <o:lock v:ext="edit" aspectratio="t"/>
                <v:oval id="Oval 25" o:spid="_x0000_s1039" style="position:absolute;left:3392;top:5814;width:65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" strokeweight=".25pt"/>
                <v:line id="Line 26" o:spid="_x0000_s1040" style="position:absolute;visibility:visible;mso-wrap-style:square" from="3722,6504" to="3722,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oval id="Oval 27" o:spid="_x0000_s1041" style="position:absolute;left:3392;top:7204;width:65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" strokeweight=".25pt"/>
                <v:line id="Line 28" o:spid="_x0000_s1042" style="position:absolute;flip:x;visibility:visible;mso-wrap-style:square" from="2902,7824" to="3542,8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vqxAAAANsAAAAPAAAAZHJzL2Rvd25yZXYueG1sRI9Ba8JA&#10;EIXvQv/DMgUvoW6sWN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K9oK+rEAAAA2wAAAA8A&#10;AAAAAAAAAAAAAAAABwIAAGRycy9kb3ducmV2LnhtbFBLBQYAAAAAAwADALcAAAD4AgAAAAA=&#10;">
                  <v:stroke endarrow="block"/>
                </v:line>
                <v:oval id="Oval 29" o:spid="_x0000_s1043" style="position:absolute;left:2392;top:8554;width:65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" strokeweight=".25pt"/>
                <v:shape id="Text Box 30" o:spid="_x0000_s1044" type="#_x0000_t202" style="position:absolute;left:4142;top:5874;width:3573;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rsidR="007067CD" w:rsidRDefault="007067CD" w:rsidP="00647936">
                        <w:pPr>
                          <w:pStyle w:val="Popiska"/>
                        </w:pPr>
                        <w:r>
                          <w:t>Garamond, 12 </w:t>
                        </w:r>
                        <w:proofErr w:type="spellStart"/>
                        <w:r>
                          <w:t>pt</w:t>
                        </w:r>
                        <w:proofErr w:type="spellEnd"/>
                        <w:r>
                          <w:t>/14 </w:t>
                        </w:r>
                        <w:proofErr w:type="spellStart"/>
                        <w:r>
                          <w:t>pt</w:t>
                        </w:r>
                        <w:proofErr w:type="spellEnd"/>
                        <w:r>
                          <w:t xml:space="preserve">, </w:t>
                        </w:r>
                        <w:proofErr w:type="spellStart"/>
                        <w:r>
                          <w:t>obyč</w:t>
                        </w:r>
                        <w:proofErr w:type="spellEnd"/>
                        <w:r>
                          <w:t>., do bloku, zarážka 2 </w:t>
                        </w:r>
                        <w:proofErr w:type="spellStart"/>
                        <w:r>
                          <w:t>em</w:t>
                        </w:r>
                        <w:proofErr w:type="spellEnd"/>
                        <w:r>
                          <w:t>, čeština</w:t>
                        </w:r>
                      </w:p>
                    </w:txbxContent>
                  </v:textbox>
                </v:shape>
                <v:shape id="Text Box 31" o:spid="_x0000_s1045" type="#_x0000_t202" style="position:absolute;left:1950;top:5977;width:137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rsidR="007067CD" w:rsidRDefault="007067CD" w:rsidP="00647936">
                        <w:pPr>
                          <w:pStyle w:val="textpole"/>
                        </w:pPr>
                        <w:r>
                          <w:t>Základ</w:t>
                        </w:r>
                      </w:p>
                    </w:txbxContent>
                  </v:textbox>
                </v:shape>
                <v:shape id="Text Box 32" o:spid="_x0000_s1046" type="#_x0000_t202" style="position:absolute;left:1476;top:7079;width:1829;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rsidR="007067CD" w:rsidRDefault="007067CD" w:rsidP="00647936">
                        <w:pPr>
                          <w:pStyle w:val="textpole"/>
                        </w:pPr>
                        <w:r>
                          <w:t>Všechna tabulková pole</w:t>
                        </w:r>
                      </w:p>
                    </w:txbxContent>
                  </v:textbox>
                </v:shape>
                <v:shape id="Text Box 33" o:spid="_x0000_s1047" type="#_x0000_t202" style="position:absolute;left:1117;top:8225;width:122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rsidR="007067CD" w:rsidRDefault="007067CD" w:rsidP="00647936">
                        <w:pPr>
                          <w:pStyle w:val="textpole"/>
                        </w:pPr>
                        <w:r>
                          <w:t>Pole</w:t>
                        </w:r>
                        <w:r>
                          <w:br/>
                          <w:t>hlavička</w:t>
                        </w:r>
                      </w:p>
                    </w:txbxContent>
                  </v:textbox>
                </v:shape>
                <v:shape id="Text Box 34" o:spid="_x0000_s1048" type="#_x0000_t202" style="position:absolute;left:4239;top:7022;width:3860;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rsidR="007067CD" w:rsidRDefault="007067CD" w:rsidP="00647936">
                        <w:pPr>
                          <w:pStyle w:val="Popiska"/>
                        </w:pPr>
                        <w:r>
                          <w:t>Vlastnosti všech tabulkových polí — písmo (typ, stupeň), bez zarážky, zarovnání vlevo, svázat řádky, nulové vertikální mezery. Styl lze použít pro datová pole s textem.</w:t>
                        </w:r>
                      </w:p>
                    </w:txbxContent>
                  </v:textbox>
                </v:shape>
                <v:shape id="Text Box 35" o:spid="_x0000_s1049" type="#_x0000_t202" style="position:absolute;left:5139;top:8915;width:301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rsidR="007067CD" w:rsidRDefault="007067CD" w:rsidP="00647936">
                        <w:pPr>
                          <w:pStyle w:val="Popiska"/>
                        </w:pPr>
                        <w:r>
                          <w:t>Doplňuje zarovnání na střed</w:t>
                        </w:r>
                      </w:p>
                    </w:txbxContent>
                  </v:textbox>
                </v:shape>
                <v:oval id="Oval 36" o:spid="_x0000_s1050" style="position:absolute;left:4362;top:8554;width:65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" strokeweight=".25pt"/>
                <v:line id="Line 37" o:spid="_x0000_s1051" style="position:absolute;visibility:visible;mso-wrap-style:square" from="3882,7834" to="4522,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shape id="Text Box 38" o:spid="_x0000_s1052" type="#_x0000_t202" style="position:absolute;left:4927;top:8271;width:257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jbxQAAANsAAAAPAAAAZHJzL2Rvd25yZXYueG1sRI9Pa8JA&#10;FMTvBb/D8oReim4aW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a5ljbxQAAANsAAAAP&#10;AAAAAAAAAAAAAAAAAAcCAABkcnMvZG93bnJldi54bWxQSwUGAAAAAAMAAwC3AAAA+QIAAAAA&#10;" stroked="f">
                  <v:textbox inset="0,0,0,0">
                    <w:txbxContent>
                      <w:p w:rsidR="007067CD" w:rsidRDefault="007067CD" w:rsidP="00647936">
                        <w:pPr>
                          <w:pStyle w:val="textpole"/>
                        </w:pPr>
                        <w:r>
                          <w:t>Pole číselná data</w:t>
                        </w:r>
                      </w:p>
                    </w:txbxContent>
                  </v:textbox>
                </v:shape>
                <v:shape id="Text Box 39" o:spid="_x0000_s1053" type="#_x0000_t202" style="position:absolute;left:-754;top:8916;width:2931;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M3xQAAANsAAAAPAAAAZHJzL2Rvd25yZXYueG1sRI9Pa8JA&#10;FMTvBb/D8oReim4ai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AFeGM3xQAAANsAAAAP&#10;AAAAAAAAAAAAAAAAAAcCAABkcnMvZG93bnJldi54bWxQSwUGAAAAAAMAAwC3AAAA+QIAAAAA&#10;" stroked="f">
                  <v:textbox inset="0,0,0,0">
                    <w:txbxContent>
                      <w:p w:rsidR="007067CD" w:rsidRDefault="007067CD" w:rsidP="00647936">
                        <w:pPr>
                          <w:pStyle w:val="Popiska"/>
                        </w:pPr>
                        <w:r>
                          <w:t>Doplňuje vyznačovací řez a zarovnání na střed</w:t>
                        </w:r>
                      </w:p>
                    </w:txbxContent>
                  </v:textbox>
                </v:shape>
                <w10:anchorlock/>
              </v:group>
            </w:pict>
          </mc:Fallback>
        </mc:AlternateContent>
      </w:r>
    </w:p>
    <w:p w:rsidR="008010BE" w:rsidRDefault="008010BE" w:rsidP="008010BE">
      <w:pPr>
        <w:pStyle w:val="Popisekobrzku"/>
      </w:pPr>
      <w:r>
        <w:t>Zjednodušené schéma stylů pro sazbu tabulek</w:t>
      </w:r>
    </w:p>
    <w:p w:rsidR="002D23DE" w:rsidRDefault="002D23DE" w:rsidP="00394892">
      <w:pPr>
        <w:pStyle w:val="Bntext"/>
      </w:pPr>
      <w:r>
        <w:t xml:space="preserve">Pro </w:t>
      </w:r>
      <w:r w:rsidRPr="002D23DE">
        <w:rPr>
          <w:rStyle w:val="Vyzna"/>
        </w:rPr>
        <w:t>zarovnání čísel</w:t>
      </w:r>
      <w:r>
        <w:t xml:space="preserve"> stejnými řády pod sebe nemá Word žádný vhodný nástroj. Především je potřebné upozornit, že pro tento účel je nutné zvolit pro sazbu tabulek písmo, které má tzv. neproporcionální (verzálkové) číslice, tedy číslice, které mají všechny jednotnou šířku. </w:t>
      </w:r>
      <w:r w:rsidR="00142A10">
        <w:t xml:space="preserve">Příkladem takového písma je </w:t>
      </w:r>
      <w:proofErr w:type="spellStart"/>
      <w:r w:rsidR="00142A10">
        <w:t>Cambria</w:t>
      </w:r>
      <w:proofErr w:type="spellEnd"/>
      <w:r w:rsidR="00142A10">
        <w:t xml:space="preserve"> nebo </w:t>
      </w:r>
      <w:proofErr w:type="spellStart"/>
      <w:r w:rsidR="00142A10">
        <w:t>Palatino</w:t>
      </w:r>
      <w:proofErr w:type="spellEnd"/>
      <w:r w:rsidR="00142A10">
        <w:t xml:space="preserve"> Linotype. </w:t>
      </w:r>
      <w:r>
        <w:t xml:space="preserve">Opakem jsou tzv. </w:t>
      </w:r>
      <w:r w:rsidR="00142A10">
        <w:t>skákavé (</w:t>
      </w:r>
      <w:proofErr w:type="spellStart"/>
      <w:r w:rsidR="00142A10">
        <w:t>minuskové</w:t>
      </w:r>
      <w:proofErr w:type="spellEnd"/>
      <w:r w:rsidR="00142A10">
        <w:t xml:space="preserve">) číslice, jejichž kresba je vhodná do běžného textu, protože se lépe čtou, ale v tabulkách jimi nemůžeme vysadit zarovnaná čísla. Tak je tomu například v písmech </w:t>
      </w:r>
      <w:proofErr w:type="spellStart"/>
      <w:r w:rsidR="00142A10">
        <w:t>Constantia</w:t>
      </w:r>
      <w:proofErr w:type="spellEnd"/>
      <w:r w:rsidR="00142A10">
        <w:t xml:space="preserve"> nebo Georgia.</w:t>
      </w:r>
    </w:p>
    <w:p w:rsidR="00142A10" w:rsidRDefault="00142A10" w:rsidP="00394892">
      <w:pPr>
        <w:pStyle w:val="Bntext"/>
      </w:pPr>
      <w:r>
        <w:t>Vyrovnání sloupce čísel složených z verzálkových číslic je postaveno na jednoduchém principu: v každém řádku se použije stejný počet řádů, zarovnání sloupce se nastaví na střed a čísla budou perfektně pod sebou. Co když ale číslo v některém řádku nemá dostatečný počet číslic? Doplnění můžeme provést číslicemi, které nebudou vidět – budou kresleny barvou pozadí. K tomu použijeme vhodný znakový styl. Tato na první pohled obskurní metoda je využívána již od dávných dob v kovové sazbě a podobné nástroje jsou k dispozici v profesionálních sázecích systémech.</w:t>
      </w:r>
    </w:p>
    <w:p w:rsidR="008010BE" w:rsidRDefault="008010BE" w:rsidP="00394892">
      <w:pPr>
        <w:pStyle w:val="Bntext"/>
      </w:pPr>
      <w:r>
        <w:t>Příklad tabulky ukazuje zmíněné prvky, navíc jsou zde použity i tabulkové poznámky, které je opět vhodné řešit odpovídajícím stylem, tentokrát odvozeným od sazebního stylu pro poznámky pod čarou.</w:t>
      </w:r>
    </w:p>
    <w:p w:rsidR="008010BE" w:rsidRPr="00D63223" w:rsidRDefault="008010BE" w:rsidP="002D5CC1">
      <w:pPr>
        <w:pStyle w:val="Popisektabulek"/>
      </w:pPr>
      <w:r>
        <w:t xml:space="preserve">Tab. 6: </w:t>
      </w:r>
      <w:r w:rsidRPr="00D63223">
        <w:t>Vnitřní konzistence vícedimenzionálních kompetencí</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071"/>
        <w:gridCol w:w="1357"/>
        <w:gridCol w:w="1357"/>
      </w:tblGrid>
      <w:tr w:rsidR="00BF3AFE" w:rsidTr="00C336AD">
        <w:trPr>
          <w:cantSplit/>
          <w:trHeight w:val="340"/>
          <w:jc w:val="center"/>
        </w:trPr>
        <w:tc>
          <w:tcPr>
            <w:tcW w:w="3000" w:type="pct"/>
            <w:tcBorders>
              <w:top w:val="single" w:sz="4" w:space="0" w:color="auto"/>
              <w:bottom w:val="single" w:sz="4" w:space="0" w:color="auto"/>
            </w:tcBorders>
            <w:shd w:val="clear" w:color="auto" w:fill="auto"/>
            <w:vAlign w:val="center"/>
          </w:tcPr>
          <w:p w:rsidR="008010BE" w:rsidRPr="00E12D92" w:rsidRDefault="00BF3AFE" w:rsidP="002D5CC1">
            <w:pPr>
              <w:pStyle w:val="Polehlavika"/>
            </w:pPr>
            <w:r>
              <w:t>Vícedimenzionální</w:t>
            </w:r>
            <w:r>
              <w:br/>
            </w:r>
            <w:r w:rsidR="008010BE" w:rsidRPr="00E12D92">
              <w:t xml:space="preserve">kompetence </w:t>
            </w:r>
          </w:p>
        </w:tc>
        <w:tc>
          <w:tcPr>
            <w:tcW w:w="1000" w:type="pct"/>
            <w:tcBorders>
              <w:top w:val="single" w:sz="4" w:space="0" w:color="auto"/>
              <w:bottom w:val="single" w:sz="4" w:space="0" w:color="auto"/>
            </w:tcBorders>
            <w:shd w:val="clear" w:color="auto" w:fill="auto"/>
            <w:vAlign w:val="center"/>
          </w:tcPr>
          <w:p w:rsidR="008010BE" w:rsidRPr="00E12D92" w:rsidRDefault="008010BE" w:rsidP="002D5CC1">
            <w:pPr>
              <w:pStyle w:val="Polehlavika"/>
            </w:pPr>
            <w:proofErr w:type="spellStart"/>
            <w:r w:rsidRPr="00E12D92">
              <w:t>Cronba</w:t>
            </w:r>
            <w:proofErr w:type="spellEnd"/>
            <w:r w:rsidR="002D5CC1">
              <w:t>-</w:t>
            </w:r>
            <w:r w:rsidR="002D5CC1">
              <w:br/>
            </w:r>
            <w:r w:rsidRPr="00E12D92">
              <w:t>ch</w:t>
            </w:r>
            <w:r>
              <w:t>ovo</w:t>
            </w:r>
            <w:r w:rsidRPr="00E12D92">
              <w:t xml:space="preserve"> </w:t>
            </w:r>
            <w:r w:rsidRPr="002D5CC1">
              <w:rPr>
                <w:rStyle w:val="Matemkurziva"/>
              </w:rPr>
              <w:t>α</w:t>
            </w:r>
          </w:p>
        </w:tc>
        <w:tc>
          <w:tcPr>
            <w:tcW w:w="1000" w:type="pct"/>
            <w:tcBorders>
              <w:top w:val="single" w:sz="4" w:space="0" w:color="auto"/>
              <w:bottom w:val="single" w:sz="4" w:space="0" w:color="auto"/>
            </w:tcBorders>
            <w:shd w:val="clear" w:color="auto" w:fill="auto"/>
            <w:vAlign w:val="center"/>
          </w:tcPr>
          <w:p w:rsidR="008010BE" w:rsidRPr="00E12D92" w:rsidRDefault="008010BE" w:rsidP="002D5CC1">
            <w:pPr>
              <w:pStyle w:val="Polehlavika"/>
            </w:pPr>
            <w:r>
              <w:t>P</w:t>
            </w:r>
            <w:r w:rsidRPr="00E12D92">
              <w:t xml:space="preserve">očet dílčích </w:t>
            </w:r>
          </w:p>
          <w:p w:rsidR="008010BE" w:rsidRPr="00E12D92" w:rsidRDefault="008010BE" w:rsidP="002D5CC1">
            <w:pPr>
              <w:pStyle w:val="Polehlavika"/>
            </w:pPr>
            <w:r w:rsidRPr="00E12D92">
              <w:t xml:space="preserve">kompetencí </w:t>
            </w:r>
          </w:p>
        </w:tc>
      </w:tr>
      <w:tr w:rsidR="008010BE" w:rsidTr="00C336AD">
        <w:trPr>
          <w:cantSplit/>
          <w:trHeight w:val="340"/>
          <w:jc w:val="center"/>
        </w:trPr>
        <w:tc>
          <w:tcPr>
            <w:tcW w:w="3000" w:type="pct"/>
            <w:tcBorders>
              <w:top w:val="single" w:sz="4" w:space="0" w:color="auto"/>
              <w:bottom w:val="nil"/>
            </w:tcBorders>
            <w:shd w:val="clear" w:color="auto" w:fill="auto"/>
            <w:vAlign w:val="center"/>
          </w:tcPr>
          <w:p w:rsidR="008010BE" w:rsidRPr="00E12D92" w:rsidRDefault="008010BE" w:rsidP="002D5CC1">
            <w:pPr>
              <w:pStyle w:val="Vechnatabpole"/>
            </w:pPr>
            <w:r w:rsidRPr="00E12D92">
              <w:t>Plánování výuky</w:t>
            </w:r>
          </w:p>
        </w:tc>
        <w:tc>
          <w:tcPr>
            <w:tcW w:w="1000" w:type="pct"/>
            <w:tcBorders>
              <w:top w:val="single" w:sz="4" w:space="0" w:color="auto"/>
              <w:bottom w:val="nil"/>
            </w:tcBorders>
            <w:shd w:val="clear" w:color="auto" w:fill="auto"/>
            <w:vAlign w:val="center"/>
          </w:tcPr>
          <w:p w:rsidR="008010BE" w:rsidRPr="00E12D92" w:rsidRDefault="008010BE" w:rsidP="002D5CC1">
            <w:pPr>
              <w:pStyle w:val="Poleselndata"/>
            </w:pPr>
            <w:r w:rsidRPr="00E12D92">
              <w:t>0,85</w:t>
            </w:r>
            <w:r w:rsidR="002D5CC1" w:rsidRPr="002D5CC1">
              <w:rPr>
                <w:rStyle w:val="Vyrovnvacslice"/>
              </w:rPr>
              <w:t>0</w:t>
            </w:r>
          </w:p>
        </w:tc>
        <w:tc>
          <w:tcPr>
            <w:tcW w:w="1000" w:type="pct"/>
            <w:tcBorders>
              <w:top w:val="single" w:sz="4" w:space="0" w:color="auto"/>
              <w:bottom w:val="nil"/>
            </w:tcBorders>
            <w:shd w:val="clear" w:color="auto" w:fill="auto"/>
            <w:vAlign w:val="center"/>
          </w:tcPr>
          <w:p w:rsidR="008010BE" w:rsidRPr="00E12D92" w:rsidRDefault="008010BE" w:rsidP="002D5CC1">
            <w:pPr>
              <w:pStyle w:val="Poleselndata"/>
            </w:pPr>
            <w:r w:rsidRPr="00E12D92">
              <w:t>11</w:t>
            </w:r>
            <w:r w:rsidR="00BF3AFE" w:rsidRPr="00BF3AFE">
              <w:rPr>
                <w:rStyle w:val="Vyrovnvacslice"/>
              </w:rPr>
              <w:t>**</w:t>
            </w:r>
          </w:p>
        </w:tc>
      </w:tr>
      <w:tr w:rsidR="008010BE" w:rsidTr="00C336AD">
        <w:trPr>
          <w:cantSplit/>
          <w:trHeight w:val="340"/>
          <w:jc w:val="center"/>
        </w:trPr>
        <w:tc>
          <w:tcPr>
            <w:tcW w:w="3000" w:type="pct"/>
            <w:tcBorders>
              <w:top w:val="nil"/>
            </w:tcBorders>
            <w:shd w:val="clear" w:color="auto" w:fill="auto"/>
            <w:vAlign w:val="center"/>
          </w:tcPr>
          <w:p w:rsidR="008010BE" w:rsidRPr="00E12D92" w:rsidRDefault="008010BE" w:rsidP="002D5CC1">
            <w:pPr>
              <w:pStyle w:val="Vechnatabpole"/>
            </w:pPr>
            <w:r w:rsidRPr="00E12D92">
              <w:t>Vytváření prostředí pro učení</w:t>
            </w:r>
          </w:p>
        </w:tc>
        <w:tc>
          <w:tcPr>
            <w:tcW w:w="1000" w:type="pct"/>
            <w:tcBorders>
              <w:top w:val="nil"/>
            </w:tcBorders>
            <w:shd w:val="clear" w:color="auto" w:fill="auto"/>
            <w:vAlign w:val="center"/>
          </w:tcPr>
          <w:p w:rsidR="008010BE" w:rsidRPr="00E12D92" w:rsidRDefault="008010BE" w:rsidP="002D5CC1">
            <w:pPr>
              <w:pStyle w:val="Poleselndata"/>
            </w:pPr>
            <w:r w:rsidRPr="00E12D92">
              <w:t>0,75</w:t>
            </w:r>
            <w:r>
              <w:t>2</w:t>
            </w:r>
          </w:p>
        </w:tc>
        <w:tc>
          <w:tcPr>
            <w:tcW w:w="1000" w:type="pct"/>
            <w:tcBorders>
              <w:top w:val="nil"/>
            </w:tcBorders>
            <w:shd w:val="clear" w:color="auto" w:fill="auto"/>
            <w:vAlign w:val="center"/>
          </w:tcPr>
          <w:p w:rsidR="008010BE" w:rsidRPr="00E12D92" w:rsidRDefault="00BF3AFE" w:rsidP="002D5CC1">
            <w:pPr>
              <w:pStyle w:val="Poleselndata"/>
            </w:pPr>
            <w:r w:rsidRPr="00BF3AFE">
              <w:rPr>
                <w:rStyle w:val="Vyrovnvacslice"/>
              </w:rPr>
              <w:t>0</w:t>
            </w:r>
            <w:r w:rsidR="008010BE">
              <w:t>9</w:t>
            </w:r>
            <w:r w:rsidRPr="00BF3AFE">
              <w:rPr>
                <w:rStyle w:val="Vyrovnvacslice"/>
              </w:rPr>
              <w:t>**</w:t>
            </w:r>
          </w:p>
        </w:tc>
      </w:tr>
      <w:tr w:rsidR="008010BE" w:rsidTr="00C336AD">
        <w:trPr>
          <w:cantSplit/>
          <w:trHeight w:val="340"/>
          <w:jc w:val="center"/>
        </w:trPr>
        <w:tc>
          <w:tcPr>
            <w:tcW w:w="3000" w:type="pct"/>
            <w:shd w:val="clear" w:color="auto" w:fill="auto"/>
            <w:vAlign w:val="center"/>
          </w:tcPr>
          <w:p w:rsidR="008010BE" w:rsidRPr="00E12D92" w:rsidRDefault="008010BE" w:rsidP="002D5CC1">
            <w:pPr>
              <w:pStyle w:val="Vechnatabpole"/>
            </w:pPr>
            <w:r w:rsidRPr="00E12D92">
              <w:t>Řízení učení</w:t>
            </w:r>
          </w:p>
        </w:tc>
        <w:tc>
          <w:tcPr>
            <w:tcW w:w="1000" w:type="pct"/>
            <w:shd w:val="clear" w:color="auto" w:fill="auto"/>
            <w:vAlign w:val="center"/>
          </w:tcPr>
          <w:p w:rsidR="008010BE" w:rsidRPr="00E12D92" w:rsidRDefault="008010BE" w:rsidP="002D5CC1">
            <w:pPr>
              <w:pStyle w:val="Poleselndata"/>
            </w:pPr>
            <w:r w:rsidRPr="00E12D92">
              <w:t>0,78</w:t>
            </w:r>
            <w:r w:rsidR="002D5CC1" w:rsidRPr="002D5CC1">
              <w:rPr>
                <w:rStyle w:val="Vyrovnvacslice"/>
              </w:rPr>
              <w:t>0</w:t>
            </w:r>
          </w:p>
        </w:tc>
        <w:tc>
          <w:tcPr>
            <w:tcW w:w="1000" w:type="pct"/>
            <w:shd w:val="clear" w:color="auto" w:fill="auto"/>
            <w:vAlign w:val="center"/>
          </w:tcPr>
          <w:p w:rsidR="008010BE" w:rsidRPr="00E12D92" w:rsidRDefault="00BF3AFE" w:rsidP="002D5CC1">
            <w:pPr>
              <w:pStyle w:val="Poleselndata"/>
            </w:pPr>
            <w:r w:rsidRPr="00BF3AFE">
              <w:rPr>
                <w:rStyle w:val="Vyrovnvacslice"/>
              </w:rPr>
              <w:t>0</w:t>
            </w:r>
            <w:r w:rsidR="008010BE" w:rsidRPr="00E12D92">
              <w:t>8</w:t>
            </w:r>
            <w:r>
              <w:t>**</w:t>
            </w:r>
          </w:p>
        </w:tc>
      </w:tr>
      <w:tr w:rsidR="008010BE" w:rsidTr="00C336AD">
        <w:trPr>
          <w:cantSplit/>
          <w:trHeight w:val="340"/>
          <w:jc w:val="center"/>
        </w:trPr>
        <w:tc>
          <w:tcPr>
            <w:tcW w:w="3000" w:type="pct"/>
            <w:tcBorders>
              <w:bottom w:val="nil"/>
            </w:tcBorders>
            <w:shd w:val="clear" w:color="auto" w:fill="auto"/>
            <w:vAlign w:val="center"/>
          </w:tcPr>
          <w:p w:rsidR="008010BE" w:rsidRPr="00E12D92" w:rsidRDefault="008010BE" w:rsidP="002D5CC1">
            <w:pPr>
              <w:pStyle w:val="Vechnatabpole"/>
            </w:pPr>
            <w:r w:rsidRPr="00E12D92">
              <w:t>Hodnocení činnosti žáků</w:t>
            </w:r>
          </w:p>
        </w:tc>
        <w:tc>
          <w:tcPr>
            <w:tcW w:w="1000" w:type="pct"/>
            <w:tcBorders>
              <w:bottom w:val="nil"/>
            </w:tcBorders>
            <w:shd w:val="clear" w:color="auto" w:fill="auto"/>
            <w:vAlign w:val="center"/>
          </w:tcPr>
          <w:p w:rsidR="008010BE" w:rsidRPr="00E12D92" w:rsidRDefault="008010BE" w:rsidP="002D5CC1">
            <w:pPr>
              <w:pStyle w:val="Poleselndata"/>
            </w:pPr>
            <w:r w:rsidRPr="00E12D92">
              <w:t>0,82</w:t>
            </w:r>
            <w:r w:rsidR="00BF3AFE" w:rsidRPr="00BF3AFE">
              <w:rPr>
                <w:rStyle w:val="Vyrovnvacslice"/>
              </w:rPr>
              <w:t>0</w:t>
            </w:r>
          </w:p>
        </w:tc>
        <w:tc>
          <w:tcPr>
            <w:tcW w:w="1000" w:type="pct"/>
            <w:tcBorders>
              <w:bottom w:val="nil"/>
            </w:tcBorders>
            <w:shd w:val="clear" w:color="auto" w:fill="auto"/>
            <w:vAlign w:val="center"/>
          </w:tcPr>
          <w:p w:rsidR="008010BE" w:rsidRPr="00E12D92" w:rsidRDefault="00BF3AFE" w:rsidP="002D5CC1">
            <w:pPr>
              <w:pStyle w:val="Poleselndata"/>
            </w:pPr>
            <w:r w:rsidRPr="00BF3AFE">
              <w:rPr>
                <w:rStyle w:val="Vyrovnvacslice"/>
              </w:rPr>
              <w:t>0</w:t>
            </w:r>
            <w:r w:rsidR="008010BE" w:rsidRPr="00E12D92">
              <w:t>4</w:t>
            </w:r>
            <w:r w:rsidRPr="00BF3AFE">
              <w:rPr>
                <w:rStyle w:val="Vyrovnvacslice"/>
              </w:rPr>
              <w:t>**</w:t>
            </w:r>
          </w:p>
        </w:tc>
      </w:tr>
      <w:tr w:rsidR="00C336AD" w:rsidTr="00C336AD">
        <w:trPr>
          <w:cantSplit/>
          <w:trHeight w:val="340"/>
          <w:jc w:val="center"/>
        </w:trPr>
        <w:tc>
          <w:tcPr>
            <w:tcW w:w="3000" w:type="pct"/>
            <w:tcBorders>
              <w:top w:val="nil"/>
              <w:bottom w:val="single" w:sz="4" w:space="0" w:color="auto"/>
            </w:tcBorders>
            <w:shd w:val="clear" w:color="auto" w:fill="auto"/>
            <w:vAlign w:val="center"/>
          </w:tcPr>
          <w:p w:rsidR="008010BE" w:rsidRPr="00E12D92" w:rsidRDefault="008010BE" w:rsidP="002D5CC1">
            <w:pPr>
              <w:pStyle w:val="Vechnatabpole"/>
            </w:pPr>
            <w:r w:rsidRPr="00E12D92">
              <w:t>Reflexe</w:t>
            </w:r>
            <w:r w:rsidR="002D5CC1">
              <w:t>*</w:t>
            </w:r>
          </w:p>
        </w:tc>
        <w:tc>
          <w:tcPr>
            <w:tcW w:w="1000" w:type="pct"/>
            <w:tcBorders>
              <w:top w:val="nil"/>
              <w:bottom w:val="single" w:sz="4" w:space="0" w:color="auto"/>
            </w:tcBorders>
            <w:shd w:val="clear" w:color="auto" w:fill="auto"/>
            <w:vAlign w:val="center"/>
          </w:tcPr>
          <w:p w:rsidR="008010BE" w:rsidRPr="00E12D92" w:rsidRDefault="008010BE" w:rsidP="002D5CC1">
            <w:pPr>
              <w:pStyle w:val="Poleselndata"/>
            </w:pPr>
            <w:r>
              <w:t>–</w:t>
            </w:r>
          </w:p>
        </w:tc>
        <w:tc>
          <w:tcPr>
            <w:tcW w:w="1000" w:type="pct"/>
            <w:tcBorders>
              <w:top w:val="nil"/>
              <w:bottom w:val="single" w:sz="4" w:space="0" w:color="auto"/>
            </w:tcBorders>
            <w:shd w:val="clear" w:color="auto" w:fill="auto"/>
            <w:vAlign w:val="center"/>
          </w:tcPr>
          <w:p w:rsidR="008010BE" w:rsidRPr="00E12D92" w:rsidRDefault="00BF3AFE" w:rsidP="002D5CC1">
            <w:pPr>
              <w:pStyle w:val="Poleselndata"/>
            </w:pPr>
            <w:r w:rsidRPr="00BF3AFE">
              <w:rPr>
                <w:rStyle w:val="Vyrovnvacslice"/>
              </w:rPr>
              <w:t>0</w:t>
            </w:r>
            <w:r w:rsidR="008010BE" w:rsidRPr="00E12D92">
              <w:t>2</w:t>
            </w:r>
            <w:r>
              <w:t>**</w:t>
            </w:r>
          </w:p>
        </w:tc>
      </w:tr>
      <w:tr w:rsidR="00BF3AFE" w:rsidRPr="00B9464C" w:rsidTr="00C336AD">
        <w:trPr>
          <w:cantSplit/>
          <w:trHeight w:val="340"/>
          <w:jc w:val="center"/>
        </w:trPr>
        <w:tc>
          <w:tcPr>
            <w:tcW w:w="3000" w:type="pct"/>
            <w:tcBorders>
              <w:top w:val="single" w:sz="4" w:space="0" w:color="auto"/>
              <w:bottom w:val="single" w:sz="4" w:space="0" w:color="auto"/>
            </w:tcBorders>
            <w:shd w:val="clear" w:color="auto" w:fill="auto"/>
            <w:vAlign w:val="center"/>
          </w:tcPr>
          <w:p w:rsidR="008010BE" w:rsidRPr="00E12D92" w:rsidRDefault="008010BE" w:rsidP="002D5CC1">
            <w:pPr>
              <w:pStyle w:val="Vechnatabpole"/>
              <w:rPr>
                <w:bCs/>
              </w:rPr>
            </w:pPr>
            <w:r w:rsidRPr="00E12D92">
              <w:rPr>
                <w:bCs/>
              </w:rPr>
              <w:t>Všechny položky dohromady</w:t>
            </w:r>
          </w:p>
        </w:tc>
        <w:tc>
          <w:tcPr>
            <w:tcW w:w="1000" w:type="pct"/>
            <w:tcBorders>
              <w:top w:val="single" w:sz="4" w:space="0" w:color="auto"/>
              <w:bottom w:val="single" w:sz="4" w:space="0" w:color="auto"/>
            </w:tcBorders>
            <w:shd w:val="clear" w:color="auto" w:fill="auto"/>
            <w:vAlign w:val="center"/>
          </w:tcPr>
          <w:p w:rsidR="008010BE" w:rsidRPr="00E12D92" w:rsidRDefault="008010BE" w:rsidP="002D5CC1">
            <w:pPr>
              <w:pStyle w:val="Poleselndata"/>
              <w:rPr>
                <w:bCs/>
              </w:rPr>
            </w:pPr>
            <w:r w:rsidRPr="00E12D92">
              <w:rPr>
                <w:bCs/>
              </w:rPr>
              <w:t>0,94</w:t>
            </w:r>
            <w:r>
              <w:rPr>
                <w:bCs/>
              </w:rPr>
              <w:t>3</w:t>
            </w:r>
          </w:p>
        </w:tc>
        <w:tc>
          <w:tcPr>
            <w:tcW w:w="1000" w:type="pct"/>
            <w:tcBorders>
              <w:top w:val="single" w:sz="4" w:space="0" w:color="auto"/>
              <w:bottom w:val="single" w:sz="4" w:space="0" w:color="auto"/>
            </w:tcBorders>
            <w:shd w:val="clear" w:color="auto" w:fill="auto"/>
            <w:vAlign w:val="center"/>
          </w:tcPr>
          <w:p w:rsidR="008010BE" w:rsidRPr="00E12D92" w:rsidRDefault="008010BE" w:rsidP="002D5CC1">
            <w:pPr>
              <w:pStyle w:val="Poleselndata"/>
              <w:rPr>
                <w:bCs/>
              </w:rPr>
            </w:pPr>
            <w:r w:rsidRPr="00E12D92">
              <w:rPr>
                <w:bCs/>
              </w:rPr>
              <w:t>3</w:t>
            </w:r>
            <w:r>
              <w:rPr>
                <w:bCs/>
              </w:rPr>
              <w:t>4</w:t>
            </w:r>
            <w:r w:rsidR="00BF3AFE" w:rsidRPr="00BF3AFE">
              <w:rPr>
                <w:rStyle w:val="Vyrovnvacslice"/>
              </w:rPr>
              <w:t>**</w:t>
            </w:r>
          </w:p>
        </w:tc>
      </w:tr>
      <w:tr w:rsidR="00BF3AFE" w:rsidRPr="00B9464C" w:rsidTr="00C336AD">
        <w:trPr>
          <w:cantSplit/>
          <w:trHeight w:val="340"/>
          <w:jc w:val="center"/>
        </w:trPr>
        <w:tc>
          <w:tcPr>
            <w:tcW w:w="3000" w:type="pct"/>
            <w:tcBorders>
              <w:top w:val="single" w:sz="4" w:space="0" w:color="auto"/>
              <w:left w:val="nil"/>
              <w:bottom w:val="nil"/>
            </w:tcBorders>
            <w:shd w:val="clear" w:color="auto" w:fill="auto"/>
            <w:vAlign w:val="center"/>
          </w:tcPr>
          <w:p w:rsidR="00BF3AFE" w:rsidRPr="00E12D92" w:rsidRDefault="00BF3AFE" w:rsidP="00C336AD">
            <w:pPr>
              <w:pStyle w:val="Tabulkovpoznmka"/>
            </w:pPr>
            <w:r>
              <w:t xml:space="preserve">* Kompetence měřena pouze na </w:t>
            </w:r>
            <w:r w:rsidR="00C336AD">
              <w:t>omezen</w:t>
            </w:r>
            <w:r>
              <w:t>ém vzorku</w:t>
            </w:r>
            <w:r w:rsidR="00C336AD">
              <w:t>.</w:t>
            </w:r>
            <w:r>
              <w:br/>
              <w:t xml:space="preserve">** Hladina významnosti </w:t>
            </w:r>
            <w:r w:rsidRPr="00C336AD">
              <w:rPr>
                <w:rStyle w:val="Matemkurziva"/>
              </w:rPr>
              <w:t>p</w:t>
            </w:r>
            <w:r>
              <w:t xml:space="preserve"> = 0,01</w:t>
            </w:r>
            <w:r w:rsidR="00C336AD">
              <w:t>.</w:t>
            </w:r>
          </w:p>
        </w:tc>
        <w:tc>
          <w:tcPr>
            <w:tcW w:w="1000" w:type="pct"/>
            <w:tcBorders>
              <w:top w:val="single" w:sz="4" w:space="0" w:color="auto"/>
              <w:bottom w:val="nil"/>
            </w:tcBorders>
            <w:shd w:val="clear" w:color="auto" w:fill="auto"/>
            <w:vAlign w:val="center"/>
          </w:tcPr>
          <w:p w:rsidR="00BF3AFE" w:rsidRPr="00E12D92" w:rsidRDefault="00BF3AFE" w:rsidP="002D5CC1">
            <w:pPr>
              <w:pStyle w:val="Poleselndata"/>
              <w:rPr>
                <w:bCs/>
              </w:rPr>
            </w:pPr>
          </w:p>
        </w:tc>
        <w:tc>
          <w:tcPr>
            <w:tcW w:w="1000" w:type="pct"/>
            <w:tcBorders>
              <w:top w:val="single" w:sz="4" w:space="0" w:color="auto"/>
              <w:bottom w:val="nil"/>
              <w:right w:val="nil"/>
            </w:tcBorders>
            <w:shd w:val="clear" w:color="auto" w:fill="auto"/>
            <w:vAlign w:val="center"/>
          </w:tcPr>
          <w:p w:rsidR="00BF3AFE" w:rsidRPr="00E12D92" w:rsidRDefault="00BF3AFE" w:rsidP="002D5CC1">
            <w:pPr>
              <w:pStyle w:val="Poleselndata"/>
              <w:rPr>
                <w:bCs/>
              </w:rPr>
            </w:pPr>
          </w:p>
        </w:tc>
      </w:tr>
    </w:tbl>
    <w:p w:rsidR="008010BE" w:rsidRDefault="008010BE" w:rsidP="00394892">
      <w:pPr>
        <w:pStyle w:val="Bntext"/>
      </w:pPr>
    </w:p>
    <w:p w:rsidR="00394892" w:rsidRDefault="00394892" w:rsidP="00394892">
      <w:pPr>
        <w:pStyle w:val="Bntext"/>
      </w:pPr>
      <w:r w:rsidRPr="00142A10">
        <w:rPr>
          <w:rStyle w:val="Vyzna"/>
        </w:rPr>
        <w:t>Celá tabulka</w:t>
      </w:r>
      <w:r w:rsidRPr="007A0A28">
        <w:t xml:space="preserve"> může být sázena na plnou šíři sazby, nebo v</w:t>
      </w:r>
      <w:r>
        <w:t> </w:t>
      </w:r>
      <w:r w:rsidRPr="007A0A28">
        <w:t>užším rozměru na</w:t>
      </w:r>
      <w:r>
        <w:t xml:space="preserve"> </w:t>
      </w:r>
      <w:r w:rsidRPr="007A0A28">
        <w:t>střed, od okolního materiálu musí být oddělena vertikálními mezerami</w:t>
      </w:r>
      <w:r>
        <w:t xml:space="preserve"> </w:t>
      </w:r>
      <w:r w:rsidRPr="007A0A28">
        <w:t xml:space="preserve">jednotného rozměru. </w:t>
      </w:r>
      <w:r w:rsidR="00C336AD">
        <w:t xml:space="preserve">Na straně, kde je popisek, se zajistí vertikální mezera v odstavcovém stylu tohoto popisku (viz dále). Na druhé straně však nemáme žádnou možnost v tabulkových parametrech nastavit, jak má být tabulka daleko od okolního materiálu (je přisazena </w:t>
      </w:r>
      <w:r w:rsidR="00C336AD">
        <w:lastRenderedPageBreak/>
        <w:t>těsně). Proto je vhodné vložit mezi tabulku a okolní materiál jeden odstavec se speciálním stylem představujícím pouze vertikální mezeru. Tato mezera je pak prostřednictvím tohoto stylu ovladatelná v celém dokumentu zcela jednotně.</w:t>
      </w:r>
    </w:p>
    <w:p w:rsidR="00ED4992" w:rsidRDefault="00ED4992" w:rsidP="00ED4992">
      <w:pPr>
        <w:pStyle w:val="Podpodkapitola"/>
      </w:pPr>
      <w:bookmarkStart w:id="33" w:name="_Toc19839172"/>
      <w:r>
        <w:t>Popisky tabulek a obrázků</w:t>
      </w:r>
      <w:bookmarkEnd w:id="33"/>
    </w:p>
    <w:p w:rsidR="00ED4992" w:rsidRDefault="00ED4992" w:rsidP="00394892">
      <w:pPr>
        <w:pStyle w:val="Bntext"/>
      </w:pPr>
      <w:r>
        <w:t>V odborných textech je zcela nepřijatelné uvést tabulku (obrázek) bez popisku. Popisek jednoznačně identifikuje příslušný objekt a v textu se pak lze na něj odvolávat. Vzhledem k tomu, že tabulka nebo obrázek se může nacházet v místě, které je vzdáleno od příslušného odkazu, má popisek důležitý orientační význam. Zároveň se musí dostatečně odlišovat od základního textu, aby nesplýval s okolím, a musí být svázán se svým objektem, aby mezi ním a objektem (tabulkou nebo obrázkem) nikdy nenastal stránkový zlom.</w:t>
      </w:r>
    </w:p>
    <w:p w:rsidR="00416393" w:rsidRDefault="00416393" w:rsidP="00394892">
      <w:pPr>
        <w:pStyle w:val="Bntext"/>
      </w:pPr>
      <w:r>
        <w:t xml:space="preserve">Pro </w:t>
      </w:r>
      <w:r w:rsidRPr="00571D7F">
        <w:rPr>
          <w:rStyle w:val="Vyzna"/>
        </w:rPr>
        <w:t>popisek tabulky</w:t>
      </w:r>
      <w:r>
        <w:t xml:space="preserve"> vytvoříme odstavcový styl, který obsahuje tyto vlastnosti:</w:t>
      </w:r>
    </w:p>
    <w:p w:rsidR="00416393" w:rsidRDefault="00416393" w:rsidP="00416393">
      <w:pPr>
        <w:pStyle w:val="Odrky"/>
      </w:pPr>
      <w:r>
        <w:t xml:space="preserve">Písmo odlišné od základního písma – menší stupeň nebo i </w:t>
      </w:r>
      <w:proofErr w:type="spellStart"/>
      <w:r>
        <w:t>bezserifový</w:t>
      </w:r>
      <w:proofErr w:type="spellEnd"/>
      <w:r>
        <w:t xml:space="preserve"> typ.</w:t>
      </w:r>
    </w:p>
    <w:p w:rsidR="00416393" w:rsidRDefault="00571D7F" w:rsidP="00416393">
      <w:pPr>
        <w:pStyle w:val="Odrky"/>
      </w:pPr>
      <w:r>
        <w:t xml:space="preserve">Předpokládáme, že popisek tabulky bude </w:t>
      </w:r>
      <w:r w:rsidRPr="00571D7F">
        <w:rPr>
          <w:rStyle w:val="Vyzna"/>
        </w:rPr>
        <w:t>nad</w:t>
      </w:r>
      <w:r>
        <w:t xml:space="preserve"> tabulkou. Proto nastavíme v</w:t>
      </w:r>
      <w:r w:rsidR="00416393">
        <w:t>ertikální mezeru před odstavcem, která jej odděluje od předcházejícího textu, tato mezera musí odpovídat (násobku) řádkování v základním textu nebo vertikální mezeře mezi odstavci, pokud je používána.</w:t>
      </w:r>
    </w:p>
    <w:p w:rsidR="00571D7F" w:rsidRDefault="00584EE7" w:rsidP="00571D7F">
      <w:pPr>
        <w:pStyle w:val="Obrzek"/>
      </w:pPr>
      <w:r>
        <w:rPr>
          <w:noProof/>
        </w:rPr>
        <mc:AlternateContent>
          <mc:Choice Requires="wpg">
            <w:drawing>
              <wp:inline distT="0" distB="0" distL="0" distR="0" wp14:anchorId="7A506AA8" wp14:editId="7A18B42D">
                <wp:extent cx="3848462" cy="1873875"/>
                <wp:effectExtent l="0" t="0" r="0" b="0"/>
                <wp:docPr id="50"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848462" cy="1873875"/>
                          <a:chOff x="702" y="5814"/>
                          <a:chExt cx="7447" cy="3772"/>
                        </a:xfrm>
                      </wpg:grpSpPr>
                      <wps:wsp>
                        <wps:cNvPr id="51" name="Oval 25"/>
                        <wps:cNvSpPr>
                          <a:spLocks noChangeArrowheads="1"/>
                        </wps:cNvSpPr>
                        <wps:spPr bwMode="auto">
                          <a:xfrm>
                            <a:off x="3392" y="5814"/>
                            <a:ext cx="650" cy="640"/>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52" name="Line 26"/>
                        <wps:cNvCnPr/>
                        <wps:spPr bwMode="auto">
                          <a:xfrm>
                            <a:off x="3722" y="6504"/>
                            <a:ext cx="0"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Oval 27"/>
                        <wps:cNvSpPr>
                          <a:spLocks noChangeArrowheads="1"/>
                        </wps:cNvSpPr>
                        <wps:spPr bwMode="auto">
                          <a:xfrm>
                            <a:off x="3392" y="7204"/>
                            <a:ext cx="650" cy="640"/>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54" name="Line 28"/>
                        <wps:cNvCnPr/>
                        <wps:spPr bwMode="auto">
                          <a:xfrm flipH="1">
                            <a:off x="2902" y="7824"/>
                            <a:ext cx="640" cy="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Oval 29"/>
                        <wps:cNvSpPr>
                          <a:spLocks noChangeArrowheads="1"/>
                        </wps:cNvSpPr>
                        <wps:spPr bwMode="auto">
                          <a:xfrm>
                            <a:off x="2392" y="8554"/>
                            <a:ext cx="650" cy="640"/>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56" name="Text Box 30"/>
                        <wps:cNvSpPr txBox="1">
                          <a:spLocks noChangeArrowheads="1"/>
                        </wps:cNvSpPr>
                        <wps:spPr bwMode="auto">
                          <a:xfrm>
                            <a:off x="4142" y="5874"/>
                            <a:ext cx="3573" cy="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1E4250">
                              <w:pPr>
                                <w:pStyle w:val="Popiska"/>
                              </w:pPr>
                              <w:r>
                                <w:t>Garamond, 12 </w:t>
                              </w:r>
                              <w:proofErr w:type="spellStart"/>
                              <w:r>
                                <w:t>pt</w:t>
                              </w:r>
                              <w:proofErr w:type="spellEnd"/>
                              <w:r>
                                <w:t>/14 </w:t>
                              </w:r>
                              <w:proofErr w:type="spellStart"/>
                              <w:r>
                                <w:t>pt</w:t>
                              </w:r>
                              <w:proofErr w:type="spellEnd"/>
                              <w:r>
                                <w:t xml:space="preserve">, </w:t>
                              </w:r>
                              <w:proofErr w:type="spellStart"/>
                              <w:r>
                                <w:t>obyč</w:t>
                              </w:r>
                              <w:proofErr w:type="spellEnd"/>
                              <w:r>
                                <w:t>., do bloku, zarážka 2 </w:t>
                              </w:r>
                              <w:proofErr w:type="spellStart"/>
                              <w:r>
                                <w:t>em</w:t>
                              </w:r>
                              <w:proofErr w:type="spellEnd"/>
                              <w:r>
                                <w:t>, čeština</w:t>
                              </w:r>
                            </w:p>
                          </w:txbxContent>
                        </wps:txbx>
                        <wps:bodyPr rot="0" vert="horz" wrap="square" lIns="0" tIns="0" rIns="0" bIns="0" anchor="t" anchorCtr="0" upright="1">
                          <a:noAutofit/>
                        </wps:bodyPr>
                      </wps:wsp>
                      <wps:wsp>
                        <wps:cNvPr id="57" name="Text Box 31"/>
                        <wps:cNvSpPr txBox="1">
                          <a:spLocks noChangeArrowheads="1"/>
                        </wps:cNvSpPr>
                        <wps:spPr bwMode="auto">
                          <a:xfrm>
                            <a:off x="1950" y="5977"/>
                            <a:ext cx="137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1E4250">
                              <w:pPr>
                                <w:pStyle w:val="textpole"/>
                              </w:pPr>
                              <w:r>
                                <w:t>Základ</w:t>
                              </w:r>
                            </w:p>
                          </w:txbxContent>
                        </wps:txbx>
                        <wps:bodyPr rot="0" vert="horz" wrap="square" lIns="0" tIns="0" rIns="0" bIns="0" anchor="t" anchorCtr="0" upright="1">
                          <a:noAutofit/>
                        </wps:bodyPr>
                      </wps:wsp>
                      <wps:wsp>
                        <wps:cNvPr id="58" name="Text Box 32"/>
                        <wps:cNvSpPr txBox="1">
                          <a:spLocks noChangeArrowheads="1"/>
                        </wps:cNvSpPr>
                        <wps:spPr bwMode="auto">
                          <a:xfrm>
                            <a:off x="1950" y="7320"/>
                            <a:ext cx="1355"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1E4250">
                              <w:pPr>
                                <w:pStyle w:val="textpole"/>
                              </w:pPr>
                              <w:r>
                                <w:t>Popisky</w:t>
                              </w:r>
                            </w:p>
                          </w:txbxContent>
                        </wps:txbx>
                        <wps:bodyPr rot="0" vert="horz" wrap="square" lIns="0" tIns="0" rIns="0" bIns="0" anchor="t" anchorCtr="0" upright="1">
                          <a:noAutofit/>
                        </wps:bodyPr>
                      </wps:wsp>
                      <wps:wsp>
                        <wps:cNvPr id="59" name="Text Box 33"/>
                        <wps:cNvSpPr txBox="1">
                          <a:spLocks noChangeArrowheads="1"/>
                        </wps:cNvSpPr>
                        <wps:spPr bwMode="auto">
                          <a:xfrm>
                            <a:off x="1062" y="8513"/>
                            <a:ext cx="1225" cy="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1E4250">
                              <w:pPr>
                                <w:pStyle w:val="textpole"/>
                              </w:pPr>
                              <w:r>
                                <w:t>Popiska tabulky</w:t>
                              </w:r>
                            </w:p>
                          </w:txbxContent>
                        </wps:txbx>
                        <wps:bodyPr rot="0" vert="horz" wrap="square" lIns="0" tIns="0" rIns="0" bIns="0" anchor="t" anchorCtr="0" upright="1">
                          <a:noAutofit/>
                        </wps:bodyPr>
                      </wps:wsp>
                      <wps:wsp>
                        <wps:cNvPr id="60" name="Text Box 34"/>
                        <wps:cNvSpPr txBox="1">
                          <a:spLocks noChangeArrowheads="1"/>
                        </wps:cNvSpPr>
                        <wps:spPr bwMode="auto">
                          <a:xfrm>
                            <a:off x="4202" y="7274"/>
                            <a:ext cx="3860" cy="8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1E4250">
                              <w:pPr>
                                <w:pStyle w:val="Popiska"/>
                              </w:pPr>
                              <w:r>
                                <w:t>Vlastnosti všech popisků — bez zarážky, zarovnání vlevo, svázat s následujícím, svázat řádky, vertikální mezery.</w:t>
                              </w:r>
                            </w:p>
                          </w:txbxContent>
                        </wps:txbx>
                        <wps:bodyPr rot="0" vert="horz" wrap="square" lIns="0" tIns="0" rIns="0" bIns="0" anchor="t" anchorCtr="0" upright="1">
                          <a:noAutofit/>
                        </wps:bodyPr>
                      </wps:wsp>
                      <wps:wsp>
                        <wps:cNvPr id="61" name="Text Box 35"/>
                        <wps:cNvSpPr txBox="1">
                          <a:spLocks noChangeArrowheads="1"/>
                        </wps:cNvSpPr>
                        <wps:spPr bwMode="auto">
                          <a:xfrm>
                            <a:off x="5139" y="8916"/>
                            <a:ext cx="3010" cy="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1E4250">
                              <w:pPr>
                                <w:pStyle w:val="Popiska"/>
                              </w:pPr>
                              <w:r>
                                <w:t>Doplňuje vertikální mezeru za, ruší svázat s následujícím</w:t>
                              </w:r>
                            </w:p>
                          </w:txbxContent>
                        </wps:txbx>
                        <wps:bodyPr rot="0" vert="horz" wrap="square" lIns="0" tIns="0" rIns="0" bIns="0" anchor="t" anchorCtr="0" upright="1">
                          <a:noAutofit/>
                        </wps:bodyPr>
                      </wps:wsp>
                      <wps:wsp>
                        <wps:cNvPr id="62" name="Oval 36"/>
                        <wps:cNvSpPr>
                          <a:spLocks noChangeArrowheads="1"/>
                        </wps:cNvSpPr>
                        <wps:spPr bwMode="auto">
                          <a:xfrm>
                            <a:off x="4362" y="8554"/>
                            <a:ext cx="650" cy="640"/>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63" name="Line 37"/>
                        <wps:cNvCnPr/>
                        <wps:spPr bwMode="auto">
                          <a:xfrm>
                            <a:off x="3882" y="7834"/>
                            <a:ext cx="640" cy="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38"/>
                        <wps:cNvSpPr txBox="1">
                          <a:spLocks noChangeArrowheads="1"/>
                        </wps:cNvSpPr>
                        <wps:spPr bwMode="auto">
                          <a:xfrm>
                            <a:off x="3309" y="8513"/>
                            <a:ext cx="1018"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1E4250">
                              <w:pPr>
                                <w:pStyle w:val="textpole"/>
                              </w:pPr>
                              <w:r>
                                <w:t>Popiska obrázku</w:t>
                              </w:r>
                            </w:p>
                          </w:txbxContent>
                        </wps:txbx>
                        <wps:bodyPr rot="0" vert="horz" wrap="square" lIns="0" tIns="0" rIns="0" bIns="0" anchor="t" anchorCtr="0" upright="1">
                          <a:noAutofit/>
                        </wps:bodyPr>
                      </wps:wsp>
                      <wps:wsp>
                        <wps:cNvPr id="65" name="Text Box 39"/>
                        <wps:cNvSpPr txBox="1">
                          <a:spLocks noChangeArrowheads="1"/>
                        </wps:cNvSpPr>
                        <wps:spPr bwMode="auto">
                          <a:xfrm>
                            <a:off x="702" y="9252"/>
                            <a:ext cx="2931"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1E4250">
                              <w:pPr>
                                <w:pStyle w:val="Popiska"/>
                              </w:pPr>
                              <w:r>
                                <w:t xml:space="preserve">Doplňuje vertikální mezeru </w:t>
                              </w:r>
                              <w:proofErr w:type="gramStart"/>
                              <w:r>
                                <w:t>před</w:t>
                              </w:r>
                              <w:proofErr w:type="gramEnd"/>
                            </w:p>
                          </w:txbxContent>
                        </wps:txbx>
                        <wps:bodyPr rot="0" vert="horz" wrap="square" lIns="0" tIns="0" rIns="0" bIns="0" anchor="t" anchorCtr="0" upright="1">
                          <a:noAutofit/>
                        </wps:bodyPr>
                      </wps:wsp>
                    </wpg:wgp>
                  </a:graphicData>
                </a:graphic>
              </wp:inline>
            </w:drawing>
          </mc:Choice>
          <mc:Fallback>
            <w:pict>
              <v:group w14:anchorId="7A506AA8" id="_x0000_s1054" style="width:303.05pt;height:147.55pt;mso-position-horizontal-relative:char;mso-position-vertical-relative:line" coordorigin="702,5814" coordsize="7447,3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">
                <o:lock v:ext="edit" aspectratio="t"/>
                <v:oval id="Oval 25" o:spid="_x0000_s1055" style="position:absolute;left:3392;top:5814;width:65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" strokeweight=".25pt"/>
                <v:line id="Line 26" o:spid="_x0000_s1056" style="position:absolute;visibility:visible;mso-wrap-style:square" from="3722,6504" to="3722,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oQxAAAANsAAAAPAAAAZHJzL2Rvd25yZXYueG1sRI9PawIx&#10;FMTvhX6H8ArealbB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DtNihDEAAAA2wAAAA8A&#10;AAAAAAAAAAAAAAAABwIAAGRycy9kb3ducmV2LnhtbFBLBQYAAAAAAwADALcAAAD4AgAAAAA=&#10;">
                  <v:stroke endarrow="block"/>
                </v:line>
                <v:oval id="Oval 27" o:spid="_x0000_s1057" style="position:absolute;left:3392;top:7204;width:65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" strokeweight=".25pt"/>
                <v:line id="Line 28" o:spid="_x0000_s1058" style="position:absolute;flip:x;visibility:visible;mso-wrap-style:square" from="2902,7824" to="3542,8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">
                  <v:stroke endarrow="block"/>
                </v:line>
                <v:oval id="Oval 29" o:spid="_x0000_s1059" style="position:absolute;left:2392;top:8554;width:65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" strokeweight=".25pt"/>
                <v:shape id="Text Box 30" o:spid="_x0000_s1060" type="#_x0000_t202" style="position:absolute;left:4142;top:5874;width:3573;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VBxxQAAANsAAAAPAAAAZHJzL2Rvd25yZXYueG1sRI/NasMw&#10;EITvhbyD2EAupZEbqC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Dv7VBxxQAAANsAAAAP&#10;AAAAAAAAAAAAAAAAAAcCAABkcnMvZG93bnJldi54bWxQSwUGAAAAAAMAAwC3AAAA+QIAAAAA&#10;" stroked="f">
                  <v:textbox inset="0,0,0,0">
                    <w:txbxContent>
                      <w:p w:rsidR="007067CD" w:rsidRDefault="007067CD" w:rsidP="001E4250">
                        <w:pPr>
                          <w:pStyle w:val="Popiska"/>
                        </w:pPr>
                        <w:r>
                          <w:t>Garamond, 12 </w:t>
                        </w:r>
                        <w:proofErr w:type="spellStart"/>
                        <w:r>
                          <w:t>pt</w:t>
                        </w:r>
                        <w:proofErr w:type="spellEnd"/>
                        <w:r>
                          <w:t>/14 </w:t>
                        </w:r>
                        <w:proofErr w:type="spellStart"/>
                        <w:r>
                          <w:t>pt</w:t>
                        </w:r>
                        <w:proofErr w:type="spellEnd"/>
                        <w:r>
                          <w:t xml:space="preserve">, </w:t>
                        </w:r>
                        <w:proofErr w:type="spellStart"/>
                        <w:r>
                          <w:t>obyč</w:t>
                        </w:r>
                        <w:proofErr w:type="spellEnd"/>
                        <w:r>
                          <w:t>., do bloku, zarážka 2 </w:t>
                        </w:r>
                        <w:proofErr w:type="spellStart"/>
                        <w:r>
                          <w:t>em</w:t>
                        </w:r>
                        <w:proofErr w:type="spellEnd"/>
                        <w:r>
                          <w:t>, čeština</w:t>
                        </w:r>
                      </w:p>
                    </w:txbxContent>
                  </v:textbox>
                </v:shape>
                <v:shape id="Text Box 31" o:spid="_x0000_s1061" type="#_x0000_t202" style="position:absolute;left:1950;top:5977;width:137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XqxQAAANsAAAAPAAAAZHJzL2Rvd25yZXYueG1sRI9Pa8JA&#10;FMTvBb/D8oReim4aqJ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CAofXqxQAAANsAAAAP&#10;AAAAAAAAAAAAAAAAAAcCAABkcnMvZG93bnJldi54bWxQSwUGAAAAAAMAAwC3AAAA+QIAAAAA&#10;" stroked="f">
                  <v:textbox inset="0,0,0,0">
                    <w:txbxContent>
                      <w:p w:rsidR="007067CD" w:rsidRDefault="007067CD" w:rsidP="001E4250">
                        <w:pPr>
                          <w:pStyle w:val="textpole"/>
                        </w:pPr>
                        <w:r>
                          <w:t>Základ</w:t>
                        </w:r>
                      </w:p>
                    </w:txbxContent>
                  </v:textbox>
                </v:shape>
                <v:shape id="Text Box 32" o:spid="_x0000_s1062" type="#_x0000_t202" style="position:absolute;left:1950;top:7320;width:1355;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GYwQAAANsAAAAPAAAAZHJzL2Rvd25yZXYueG1sRE/LasJA&#10;FN0X+g/DLbgpOlGo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PE+YZjBAAAA2wAAAA8AAAAA&#10;AAAAAAAAAAAABwIAAGRycy9kb3ducmV2LnhtbFBLBQYAAAAAAwADALcAAAD1AgAAAAA=&#10;" stroked="f">
                  <v:textbox inset="0,0,0,0">
                    <w:txbxContent>
                      <w:p w:rsidR="007067CD" w:rsidRDefault="007067CD" w:rsidP="001E4250">
                        <w:pPr>
                          <w:pStyle w:val="textpole"/>
                        </w:pPr>
                        <w:r>
                          <w:t>Popisky</w:t>
                        </w:r>
                      </w:p>
                    </w:txbxContent>
                  </v:textbox>
                </v:shape>
                <v:shape id="Text Box 33" o:spid="_x0000_s1063" type="#_x0000_t202" style="position:absolute;left:1062;top:8513;width:122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QDxQAAANsAAAAPAAAAZHJzL2Rvd25yZXYueG1sRI9Pa8JA&#10;FMTvBb/D8oReim4aqN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CecsQDxQAAANsAAAAP&#10;AAAAAAAAAAAAAAAAAAcCAABkcnMvZG93bnJldi54bWxQSwUGAAAAAAMAAwC3AAAA+QIAAAAA&#10;" stroked="f">
                  <v:textbox inset="0,0,0,0">
                    <w:txbxContent>
                      <w:p w:rsidR="007067CD" w:rsidRDefault="007067CD" w:rsidP="001E4250">
                        <w:pPr>
                          <w:pStyle w:val="textpole"/>
                        </w:pPr>
                        <w:r>
                          <w:t>Popiska tabulky</w:t>
                        </w:r>
                      </w:p>
                    </w:txbxContent>
                  </v:textbox>
                </v:shape>
                <v:shape id="Text Box 34" o:spid="_x0000_s1064" type="#_x0000_t202" style="position:absolute;left:4202;top:7274;width:3860;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" stroked="f">
                  <v:textbox inset="0,0,0,0">
                    <w:txbxContent>
                      <w:p w:rsidR="007067CD" w:rsidRDefault="007067CD" w:rsidP="001E4250">
                        <w:pPr>
                          <w:pStyle w:val="Popiska"/>
                        </w:pPr>
                        <w:r>
                          <w:t>Vlastnosti všech popisků — bez zarážky, zarovnání vlevo, svázat s následujícím, svázat řádky, vertikální mezery.</w:t>
                        </w:r>
                      </w:p>
                    </w:txbxContent>
                  </v:textbox>
                </v:shape>
                <v:shape id="Text Box 35" o:spid="_x0000_s1065" type="#_x0000_t202" style="position:absolute;left:5139;top:8916;width:3010;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" stroked="f">
                  <v:textbox inset="0,0,0,0">
                    <w:txbxContent>
                      <w:p w:rsidR="007067CD" w:rsidRDefault="007067CD" w:rsidP="001E4250">
                        <w:pPr>
                          <w:pStyle w:val="Popiska"/>
                        </w:pPr>
                        <w:r>
                          <w:t>Doplňuje vertikální mezeru za, ruší svázat s následujícím</w:t>
                        </w:r>
                      </w:p>
                    </w:txbxContent>
                  </v:textbox>
                </v:shape>
                <v:oval id="Oval 36" o:spid="_x0000_s1066" style="position:absolute;left:4362;top:8554;width:65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" strokeweight=".25pt"/>
                <v:line id="Line 37" o:spid="_x0000_s1067" style="position:absolute;visibility:visible;mso-wrap-style:square" from="3882,7834" to="4522,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shape id="Text Box 38" o:spid="_x0000_s1068" type="#_x0000_t202" style="position:absolute;left:3309;top:8513;width:1018;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gxAAAANsAAAAPAAAAZHJzL2Rvd25yZXYueG1sRI/NasMw&#10;EITvgb6D2EIvoZFri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L4foSDEAAAA2wAAAA8A&#10;AAAAAAAAAAAAAAAABwIAAGRycy9kb3ducmV2LnhtbFBLBQYAAAAAAwADALcAAAD4AgAAAAA=&#10;" stroked="f">
                  <v:textbox inset="0,0,0,0">
                    <w:txbxContent>
                      <w:p w:rsidR="007067CD" w:rsidRDefault="007067CD" w:rsidP="001E4250">
                        <w:pPr>
                          <w:pStyle w:val="textpole"/>
                        </w:pPr>
                        <w:r>
                          <w:t>Popiska obrázku</w:t>
                        </w:r>
                      </w:p>
                    </w:txbxContent>
                  </v:textbox>
                </v:shape>
                <v:shape id="Text Box 39" o:spid="_x0000_s1069" type="#_x0000_t202" style="position:absolute;left:702;top:9252;width:2931;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S7xAAAANsAAAAPAAAAZHJzL2Rvd25yZXYueG1sRI/NasMw&#10;EITvgb6D2EIvoZFrqA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NFTBLvEAAAA2wAAAA8A&#10;AAAAAAAAAAAAAAAABwIAAGRycy9kb3ducmV2LnhtbFBLBQYAAAAAAwADALcAAAD4AgAAAAA=&#10;" stroked="f">
                  <v:textbox inset="0,0,0,0">
                    <w:txbxContent>
                      <w:p w:rsidR="007067CD" w:rsidRDefault="007067CD" w:rsidP="001E4250">
                        <w:pPr>
                          <w:pStyle w:val="Popiska"/>
                        </w:pPr>
                        <w:r>
                          <w:t xml:space="preserve">Doplňuje vertikální mezeru </w:t>
                        </w:r>
                        <w:proofErr w:type="gramStart"/>
                        <w:r>
                          <w:t>před</w:t>
                        </w:r>
                        <w:proofErr w:type="gramEnd"/>
                      </w:p>
                    </w:txbxContent>
                  </v:textbox>
                </v:shape>
                <w10:anchorlock/>
              </v:group>
            </w:pict>
          </mc:Fallback>
        </mc:AlternateContent>
      </w:r>
    </w:p>
    <w:p w:rsidR="00416393" w:rsidRDefault="00416393" w:rsidP="00416393">
      <w:pPr>
        <w:pStyle w:val="Odrky"/>
      </w:pPr>
      <w:r>
        <w:t>Nastavení „Svázat s následujícím“, aby se nikdy nedostal tento odstavec na konec stránky.</w:t>
      </w:r>
      <w:r w:rsidR="00571D7F">
        <w:t xml:space="preserve"> Popisek tedy bude vždy přidržen k následující tabulce.</w:t>
      </w:r>
    </w:p>
    <w:p w:rsidR="00416393" w:rsidRDefault="00416393" w:rsidP="00416393">
      <w:pPr>
        <w:pStyle w:val="Odrky"/>
      </w:pPr>
      <w:r>
        <w:t xml:space="preserve">Vertikální mezeru za odstavcem, která jej odděluje od vlastní tabulky, </w:t>
      </w:r>
      <w:r w:rsidR="00571D7F">
        <w:t>mezera</w:t>
      </w:r>
      <w:r>
        <w:t xml:space="preserve"> opět koresponduje s řádkováním nebo vertikálními mezerami v běžném textu.</w:t>
      </w:r>
    </w:p>
    <w:p w:rsidR="00416393" w:rsidRDefault="00416393" w:rsidP="00416393">
      <w:pPr>
        <w:pStyle w:val="Bntext"/>
      </w:pPr>
      <w:r>
        <w:t xml:space="preserve">Popisky pro obrázky mají některé společné vlastnosti </w:t>
      </w:r>
      <w:r w:rsidR="001E4250">
        <w:t>–</w:t>
      </w:r>
      <w:r>
        <w:t xml:space="preserve"> </w:t>
      </w:r>
      <w:r w:rsidR="001E4250">
        <w:t xml:space="preserve">například typ a řez písma, způsob zarovnání, případně základní vertikální mezery. </w:t>
      </w:r>
      <w:r>
        <w:t xml:space="preserve">Máme-li styl pro základní text, můžeme </w:t>
      </w:r>
      <w:r w:rsidR="001E4250">
        <w:t>z něj odvodit pomocný styl (pracovně jej nazvěme „</w:t>
      </w:r>
      <w:r w:rsidR="00C162AA">
        <w:t>P</w:t>
      </w:r>
      <w:r w:rsidR="001E4250">
        <w:t>opisky“) a z něj dále odvodit styl pro popisky tabulek a popisky obrázků. Situaci ilustruje připojené schéma.</w:t>
      </w:r>
    </w:p>
    <w:p w:rsidR="00ED4992" w:rsidRDefault="00ED4992" w:rsidP="00416393">
      <w:pPr>
        <w:pStyle w:val="Bntext"/>
      </w:pPr>
      <w:r>
        <w:t xml:space="preserve">Bývá zvykem, že popisky tabulek jsou nad tabulkami, popisky obrázků pod obrázky. Neexistuje však žádné pravidlo, které by tuto skutečnost nějak zakotvovalo, někdy se popisky obrázků a tabulek používají zcela jednotně (u obou objektů pod nebo u obou objektů </w:t>
      </w:r>
      <w:proofErr w:type="gramStart"/>
      <w:r>
        <w:t>nad</w:t>
      </w:r>
      <w:proofErr w:type="gramEnd"/>
      <w:r>
        <w:t>).</w:t>
      </w:r>
    </w:p>
    <w:p w:rsidR="00394892" w:rsidRDefault="00394892" w:rsidP="00394892">
      <w:pPr>
        <w:pStyle w:val="Podpodkapitola"/>
      </w:pPr>
      <w:bookmarkStart w:id="34" w:name="_Toc19839173"/>
      <w:r w:rsidRPr="007A0A28">
        <w:t>Obrázky</w:t>
      </w:r>
      <w:bookmarkEnd w:id="34"/>
    </w:p>
    <w:p w:rsidR="00394892" w:rsidRDefault="00394892" w:rsidP="00394892">
      <w:pPr>
        <w:pStyle w:val="Bntext"/>
      </w:pPr>
      <w:r w:rsidRPr="00B854D7">
        <w:rPr>
          <w:rStyle w:val="SilVyzna"/>
          <w:bCs/>
        </w:rPr>
        <w:t>Obrázky</w:t>
      </w:r>
      <w:r w:rsidRPr="007A0A28">
        <w:t xml:space="preserve"> lze do textu</w:t>
      </w:r>
      <w:r>
        <w:t xml:space="preserve"> </w:t>
      </w:r>
      <w:r w:rsidRPr="007A0A28">
        <w:t>vložit z</w:t>
      </w:r>
      <w:r>
        <w:t> </w:t>
      </w:r>
      <w:r w:rsidRPr="007A0A28">
        <w:t>různých zdrojů, lze je rovněž vyrobit vestavěným vektorovým editorem.</w:t>
      </w:r>
      <w:r>
        <w:t xml:space="preserve"> </w:t>
      </w:r>
      <w:r w:rsidRPr="007A0A28">
        <w:t xml:space="preserve">Pro </w:t>
      </w:r>
      <w:r w:rsidRPr="00A633F1">
        <w:rPr>
          <w:rStyle w:val="Vyzna"/>
        </w:rPr>
        <w:t xml:space="preserve">umístění a popisky </w:t>
      </w:r>
      <w:r w:rsidRPr="007A0A28">
        <w:t>obrázků platí zhruba totéž co u</w:t>
      </w:r>
      <w:r>
        <w:t> </w:t>
      </w:r>
      <w:r w:rsidRPr="007A0A28">
        <w:t>tabulek. Většinou se</w:t>
      </w:r>
      <w:r>
        <w:t xml:space="preserve"> </w:t>
      </w:r>
      <w:r w:rsidRPr="007A0A28">
        <w:t xml:space="preserve">snažíme, aby obrázky ani tabulky nebyly obtékány textem. </w:t>
      </w:r>
      <w:r w:rsidR="00571D7F">
        <w:t xml:space="preserve">Obtékání je </w:t>
      </w:r>
      <w:r w:rsidR="00571D7F">
        <w:lastRenderedPageBreak/>
        <w:t>totiž</w:t>
      </w:r>
      <w:r>
        <w:t> </w:t>
      </w:r>
      <w:r w:rsidRPr="007A0A28">
        <w:t>typograficky svízeln</w:t>
      </w:r>
      <w:r w:rsidR="00571D7F">
        <w:t>á</w:t>
      </w:r>
      <w:r w:rsidRPr="007A0A28">
        <w:t xml:space="preserve"> situac</w:t>
      </w:r>
      <w:r w:rsidR="00571D7F">
        <w:t>e</w:t>
      </w:r>
      <w:r w:rsidRPr="007A0A28">
        <w:t>, většinou končící mnoha hrubými chybami.</w:t>
      </w:r>
      <w:r>
        <w:t xml:space="preserve"> </w:t>
      </w:r>
      <w:r w:rsidR="00C162AA">
        <w:t>Navíc je nutná neustálá ruční kontrola správného umístění</w:t>
      </w:r>
      <w:r w:rsidR="00571D7F">
        <w:t xml:space="preserve">. </w:t>
      </w:r>
      <w:r w:rsidRPr="007A0A28">
        <w:t>Jednotná úprava obrázků na rozměr šíře sazby nebo na rozměr poloviční s</w:t>
      </w:r>
      <w:r>
        <w:t> </w:t>
      </w:r>
      <w:r w:rsidRPr="007A0A28">
        <w:t>dvěma</w:t>
      </w:r>
      <w:r>
        <w:t xml:space="preserve"> </w:t>
      </w:r>
      <w:r w:rsidRPr="007A0A28">
        <w:t>exempláři vedle sebe se jeví jako nejjednodušší správná varianta</w:t>
      </w:r>
      <w:r w:rsidR="00571D7F">
        <w:t xml:space="preserve"> (tak je tomu i v tomto textu)</w:t>
      </w:r>
      <w:r w:rsidRPr="007A0A28">
        <w:t>.</w:t>
      </w:r>
    </w:p>
    <w:p w:rsidR="00E906F1" w:rsidRDefault="00E906F1" w:rsidP="00394892">
      <w:pPr>
        <w:pStyle w:val="Bntext"/>
      </w:pPr>
      <w:r>
        <w:t xml:space="preserve">Pro vložení obrázku je vhodné </w:t>
      </w:r>
      <w:r w:rsidRPr="00A633F1">
        <w:rPr>
          <w:rStyle w:val="Vyzna"/>
        </w:rPr>
        <w:t>připravit odstavcový styl</w:t>
      </w:r>
      <w:r>
        <w:t>. V něm nastavíme způsob umístění obrázků (vlevo, na střed), zvolíme vhodné vertikální mezery a případné další prvky (podbarvení, ohraničení). Vlastností „Svázat s následujícím“ umožníme připojit popisek obrázku v následujícím odstavci tak, aby se nikdy neoddělil na následující stránku.</w:t>
      </w:r>
    </w:p>
    <w:p w:rsidR="00E906F1" w:rsidRDefault="00E906F1" w:rsidP="00394892">
      <w:pPr>
        <w:pStyle w:val="Bntext"/>
      </w:pPr>
      <w:r>
        <w:t xml:space="preserve">Program Word je schopen </w:t>
      </w:r>
      <w:r w:rsidRPr="00A633F1">
        <w:rPr>
          <w:rStyle w:val="Vyzna"/>
        </w:rPr>
        <w:t>vložit</w:t>
      </w:r>
      <w:r>
        <w:t xml:space="preserve"> do dokumentu rastrové obrázky mnoha formátů (nejběžněji používané jsou JPG, PNG, BMP), z vektorových je však k dispozici prakticky jen jediná možnost, a to formát WMF. Je potřebné si uvědomit, že vektorová kresba je schopna zajistit vždy maximální kvalitu zobrazení a tisku, tedy různá schémata a čárová grafika by měla být právě v tomto formátu.</w:t>
      </w:r>
    </w:p>
    <w:p w:rsidR="00CD78AE" w:rsidRDefault="00E906F1" w:rsidP="00394892">
      <w:pPr>
        <w:pStyle w:val="Bntext"/>
      </w:pPr>
      <w:r>
        <w:t xml:space="preserve">Kromě vkládání hotových obrázků lze ve Wordu určitou grafiku </w:t>
      </w:r>
      <w:r w:rsidRPr="00A633F1">
        <w:rPr>
          <w:rStyle w:val="Vyzna"/>
        </w:rPr>
        <w:t>vytvořit</w:t>
      </w:r>
      <w:r>
        <w:t>. Slouží k tomu ikona „Obrazce“ na pásu karet Vložení.</w:t>
      </w:r>
      <w:r w:rsidR="00CD78AE">
        <w:t xml:space="preserve"> Můžeme vkládat jednotlivé obrazce samostatně kamkoliv do plochy stránky, nebo můžeme objekty vkládat na tzv. plátno</w:t>
      </w:r>
      <w:r w:rsidR="00A633F1">
        <w:t xml:space="preserve"> (je na konci seznamu obrazců)</w:t>
      </w:r>
      <w:r w:rsidR="00CD78AE">
        <w:t>, které pak umožňuje s obrázkem manipulovat jako s celkem a stanovit vhodné umístění do okolního materiálu (vhodná volba je „Rovnoběžně s textem“ podobně jako u obrázků vkládaných ze souboru).</w:t>
      </w:r>
    </w:p>
    <w:p w:rsidR="00CD78AE" w:rsidRDefault="00CD78AE" w:rsidP="00394892">
      <w:pPr>
        <w:pStyle w:val="Bntext"/>
      </w:pPr>
      <w:r>
        <w:t xml:space="preserve">Takto získaný obrázek </w:t>
      </w:r>
      <w:r w:rsidR="00A633F1">
        <w:t>nelze uložit do zvláštního souboru, je vždy součástí dokumentu.</w:t>
      </w:r>
    </w:p>
    <w:p w:rsidR="00895CD9" w:rsidRDefault="00895CD9" w:rsidP="00394892">
      <w:pPr>
        <w:pStyle w:val="Bntext"/>
      </w:pPr>
      <w:r>
        <w:t>V tomto dokumentu jsou obrázky vkládány do speciálního odstavce se stylem Obrázek. Tento styl zahrnuje orámování, vertikální mezery a vazbu na popisek (volba „svázat s následujícím“). Styl pro popisek obrázku určuje písmo, zarovnání a mezeru k následujícímu textu.</w:t>
      </w:r>
    </w:p>
    <w:p w:rsidR="00394892" w:rsidRDefault="00394892" w:rsidP="00394892">
      <w:pPr>
        <w:pStyle w:val="Podpodkapitola"/>
      </w:pPr>
      <w:bookmarkStart w:id="35" w:name="_Toc19839174"/>
      <w:r w:rsidRPr="007A0A28">
        <w:t>Matematické výrazy</w:t>
      </w:r>
      <w:bookmarkEnd w:id="35"/>
    </w:p>
    <w:p w:rsidR="00394892" w:rsidRDefault="00394892" w:rsidP="00394892">
      <w:pPr>
        <w:pStyle w:val="Bntext"/>
      </w:pPr>
      <w:r w:rsidRPr="007A0A28">
        <w:t>Jsou obvykle nejobtížnější částí sazby. Jsou svázány řadou velmi striktních</w:t>
      </w:r>
      <w:r>
        <w:t xml:space="preserve"> </w:t>
      </w:r>
      <w:r w:rsidRPr="007A0A28">
        <w:t>pravidel, mnoho z</w:t>
      </w:r>
      <w:r>
        <w:t> </w:t>
      </w:r>
      <w:r w:rsidRPr="007A0A28">
        <w:t xml:space="preserve">nich </w:t>
      </w:r>
      <w:r w:rsidR="00C162AA">
        <w:t xml:space="preserve">ani </w:t>
      </w:r>
      <w:r w:rsidRPr="007A0A28">
        <w:t>není Word schopen jednoduše realizovat. Umístění</w:t>
      </w:r>
      <w:r>
        <w:t xml:space="preserve"> </w:t>
      </w:r>
      <w:r w:rsidRPr="00B854D7">
        <w:rPr>
          <w:rStyle w:val="SilVyzna"/>
          <w:bCs/>
        </w:rPr>
        <w:t>matematických výrazů</w:t>
      </w:r>
      <w:r w:rsidRPr="007A0A28">
        <w:t xml:space="preserve"> je v</w:t>
      </w:r>
      <w:r>
        <w:t> </w:t>
      </w:r>
      <w:r w:rsidRPr="007A0A28">
        <w:t>podstatě dvojí:</w:t>
      </w:r>
    </w:p>
    <w:p w:rsidR="00A11479" w:rsidRDefault="00A11479" w:rsidP="00A11479">
      <w:pPr>
        <w:pStyle w:val="Odrky"/>
      </w:pPr>
      <w:r>
        <w:rPr>
          <w:rStyle w:val="SilVyzna"/>
          <w:bCs/>
        </w:rPr>
        <w:t>t</w:t>
      </w:r>
      <w:r w:rsidR="00394892" w:rsidRPr="00B854D7">
        <w:rPr>
          <w:rStyle w:val="SilVyzna"/>
          <w:bCs/>
        </w:rPr>
        <w:t>extová matematika</w:t>
      </w:r>
      <w:r w:rsidR="00394892" w:rsidRPr="007A0A28">
        <w:t xml:space="preserve"> </w:t>
      </w:r>
      <w:r w:rsidR="00394892">
        <w:t>–</w:t>
      </w:r>
      <w:r w:rsidR="00394892" w:rsidRPr="007A0A28">
        <w:t xml:space="preserve"> výraz je součástí odstavce;</w:t>
      </w:r>
    </w:p>
    <w:p w:rsidR="00394892" w:rsidRDefault="00394892" w:rsidP="00A11479">
      <w:pPr>
        <w:pStyle w:val="Odrky"/>
      </w:pPr>
      <w:r w:rsidRPr="00B854D7">
        <w:rPr>
          <w:rStyle w:val="SilVyzna"/>
          <w:bCs/>
        </w:rPr>
        <w:t>vysazená matematika</w:t>
      </w:r>
      <w:r w:rsidRPr="007A0A28">
        <w:t xml:space="preserve"> </w:t>
      </w:r>
      <w:r>
        <w:t>–</w:t>
      </w:r>
      <w:r w:rsidRPr="007A0A28">
        <w:t xml:space="preserve"> výraz je umístěn samostatně mezi</w:t>
      </w:r>
      <w:r>
        <w:t xml:space="preserve"> </w:t>
      </w:r>
      <w:r w:rsidRPr="007A0A28">
        <w:t>odstavce.</w:t>
      </w:r>
      <w:r>
        <w:t xml:space="preserve"> </w:t>
      </w:r>
    </w:p>
    <w:p w:rsidR="00394892" w:rsidRDefault="00394892" w:rsidP="00394892">
      <w:pPr>
        <w:pStyle w:val="Bntext"/>
      </w:pPr>
      <w:r w:rsidRPr="007A0A28">
        <w:t xml:space="preserve">Textová matematika vyžaduje </w:t>
      </w:r>
      <w:r w:rsidR="00E5699C">
        <w:t>takové provedení</w:t>
      </w:r>
      <w:r w:rsidRPr="007A0A28">
        <w:t>, kter</w:t>
      </w:r>
      <w:r w:rsidR="00E5699C">
        <w:t>é</w:t>
      </w:r>
      <w:r w:rsidRPr="007A0A28">
        <w:t xml:space="preserve"> co nejméně naruší plynulost</w:t>
      </w:r>
      <w:r>
        <w:t xml:space="preserve"> </w:t>
      </w:r>
      <w:r w:rsidRPr="007A0A28">
        <w:t>sazby odstavců. Je pochopitelné, že se vyhýbáme zlomkům s</w:t>
      </w:r>
      <w:r>
        <w:t> </w:t>
      </w:r>
      <w:r w:rsidRPr="007A0A28">
        <w:t>vodorovnou zlomkovou</w:t>
      </w:r>
      <w:r>
        <w:t xml:space="preserve"> </w:t>
      </w:r>
      <w:r w:rsidRPr="007A0A28">
        <w:t>čarou, odmocninám, integrálům, sumám apod., v</w:t>
      </w:r>
      <w:r>
        <w:t> </w:t>
      </w:r>
      <w:r w:rsidRPr="007A0A28">
        <w:t>případě nutnosti je sázíme ve</w:t>
      </w:r>
      <w:r>
        <w:t xml:space="preserve"> </w:t>
      </w:r>
      <w:r w:rsidRPr="007A0A28">
        <w:t>zmenšeném provedení. Ve většině případů jsou výrazy uvnitř odstavce redukovány</w:t>
      </w:r>
      <w:r>
        <w:t xml:space="preserve"> </w:t>
      </w:r>
      <w:r w:rsidRPr="007A0A28">
        <w:t>na popisy proměnných nebo symbolů z</w:t>
      </w:r>
      <w:r>
        <w:t> </w:t>
      </w:r>
      <w:r w:rsidRPr="007A0A28">
        <w:t>vysazených výrazů. Tyto symboly však musí</w:t>
      </w:r>
      <w:r>
        <w:t xml:space="preserve"> </w:t>
      </w:r>
      <w:r w:rsidRPr="007A0A28">
        <w:t xml:space="preserve">být vysazeny (až na velikost) </w:t>
      </w:r>
      <w:r w:rsidRPr="00394892">
        <w:rPr>
          <w:rStyle w:val="Vyzna"/>
          <w:iCs/>
        </w:rPr>
        <w:t>identickým způsobem</w:t>
      </w:r>
      <w:r w:rsidRPr="007A0A28">
        <w:t xml:space="preserve"> </w:t>
      </w:r>
      <w:r w:rsidR="00C162AA">
        <w:t xml:space="preserve">(tj. zejména stejným řezem a typem písma, správným mezerováním a správnými symboly) </w:t>
      </w:r>
      <w:r w:rsidRPr="007A0A28">
        <w:t>jako ve vysazených</w:t>
      </w:r>
      <w:r>
        <w:t xml:space="preserve"> </w:t>
      </w:r>
      <w:r w:rsidRPr="007A0A28">
        <w:t>výrazech.</w:t>
      </w:r>
    </w:p>
    <w:p w:rsidR="00DC7FD4" w:rsidRDefault="00DC7FD4" w:rsidP="00394892">
      <w:pPr>
        <w:pStyle w:val="Bntext"/>
      </w:pPr>
      <w:r>
        <w:t>Matematický výraz lze technicky realizovat dvojím způsobem:</w:t>
      </w:r>
    </w:p>
    <w:p w:rsidR="00DC7FD4" w:rsidRDefault="00DC7FD4" w:rsidP="00DC7FD4">
      <w:pPr>
        <w:pStyle w:val="Odrky"/>
      </w:pPr>
      <w:r>
        <w:t>zápisem pomocí vhodných symbolů složených přímo v textu odstavce (použitelné pro jednodušší v</w:t>
      </w:r>
      <w:r w:rsidR="005C16F8">
        <w:t>ýrazy</w:t>
      </w:r>
      <w:r>
        <w:t xml:space="preserve">), potřebná nabídka je </w:t>
      </w:r>
      <w:r w:rsidR="00086D92">
        <w:t xml:space="preserve">z pásu karet </w:t>
      </w:r>
      <w:r>
        <w:t>Vlož</w:t>
      </w:r>
      <w:r w:rsidR="00086D92">
        <w:t xml:space="preserve">ení ikona </w:t>
      </w:r>
      <w:r>
        <w:t>Symbol</w:t>
      </w:r>
      <w:r w:rsidR="00086D92">
        <w:t xml:space="preserve"> – Další symboly</w:t>
      </w:r>
      <w:r>
        <w:t>, karta Symboly (při vkládání speciálních znaků přímo z fontu) – lze zvolit odpovídající font;</w:t>
      </w:r>
    </w:p>
    <w:p w:rsidR="00DC7FD4" w:rsidRDefault="00DC7FD4" w:rsidP="00DC7FD4">
      <w:pPr>
        <w:pStyle w:val="Odrky"/>
      </w:pPr>
      <w:r>
        <w:t xml:space="preserve">zápisem pomocí editoru rovnic (hodí se zejména pro vysazené výrazy), potřebná nabídka je </w:t>
      </w:r>
      <w:r w:rsidR="00086D92">
        <w:t>opět na pásu karet Vložení, ikona Rovnice</w:t>
      </w:r>
      <w:r>
        <w:t>.</w:t>
      </w:r>
      <w:r w:rsidR="0062651D">
        <w:t xml:space="preserve"> Je také k dispozici starší </w:t>
      </w:r>
      <w:r w:rsidR="0062651D">
        <w:lastRenderedPageBreak/>
        <w:t>aplikace Editor rovnic 3.0, která je dostupná z nabídky Objekt na pásu karet Vložení.</w:t>
      </w:r>
    </w:p>
    <w:p w:rsidR="005C16F8" w:rsidRDefault="005C16F8" w:rsidP="00394892">
      <w:pPr>
        <w:pStyle w:val="Bntext"/>
      </w:pPr>
      <w:r>
        <w:t>Příklad jednoduššího výrazu vloženého přímo do materiálu odstavce:</w:t>
      </w:r>
      <w:r w:rsidR="001C54C4">
        <w:t xml:space="preserve"> P</w:t>
      </w:r>
      <w:r>
        <w:t xml:space="preserve">ředpokládejme, že pro výpočet délky odvěsny </w:t>
      </w:r>
      <w:r w:rsidRPr="005C16F8">
        <w:rPr>
          <w:rStyle w:val="Matemkurziva"/>
        </w:rPr>
        <w:t>a</w:t>
      </w:r>
      <w:r>
        <w:t xml:space="preserve"> využijeme Pythagorovu větu </w:t>
      </w:r>
      <w:r w:rsidRPr="001C54C4">
        <w:rPr>
          <w:rStyle w:val="Matemkurziva"/>
        </w:rPr>
        <w:t>c</w:t>
      </w:r>
      <w:r w:rsidRPr="001C54C4">
        <w:rPr>
          <w:rStyle w:val="Matemexponent"/>
        </w:rPr>
        <w:t>2</w:t>
      </w:r>
      <w:r>
        <w:t xml:space="preserve"> = </w:t>
      </w:r>
      <w:r w:rsidRPr="001C54C4">
        <w:rPr>
          <w:rStyle w:val="Matemkurziva"/>
        </w:rPr>
        <w:t>a</w:t>
      </w:r>
      <w:r w:rsidRPr="001C54C4">
        <w:rPr>
          <w:rStyle w:val="Matemexponent"/>
        </w:rPr>
        <w:t>2</w:t>
      </w:r>
      <w:r>
        <w:t xml:space="preserve"> + </w:t>
      </w:r>
      <w:r w:rsidRPr="001C54C4">
        <w:rPr>
          <w:rStyle w:val="Matemkurziva"/>
        </w:rPr>
        <w:t>b</w:t>
      </w:r>
      <w:r w:rsidRPr="001C54C4">
        <w:rPr>
          <w:rStyle w:val="Matemexponent"/>
        </w:rPr>
        <w:t>2</w:t>
      </w:r>
      <w:r>
        <w:t>.</w:t>
      </w:r>
      <w:r w:rsidR="001C54C4">
        <w:t xml:space="preserve"> Odsud pak vypočteme, že </w:t>
      </w:r>
      <m:oMath>
        <m:r>
          <w:rPr>
            <w:rFonts w:ascii="Cambria Math" w:hAnsi="Cambria Math"/>
          </w:rPr>
          <m:t xml:space="preserve">a= </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e>
        </m:rad>
      </m:oMath>
      <w:r w:rsidR="001C54C4">
        <w:t xml:space="preserve">. Všimněte si, že první výraz složený pouze ze symbolů (znaků) běžného fontu, vypadá odlišně od druhého výrazu, v němž byla použita textová matematika nástroje Rovnice. Tento způsob sazby je tedy </w:t>
      </w:r>
      <w:r w:rsidR="00895CD9">
        <w:t xml:space="preserve">v případě odlišných písem v dokumentu a v matematice </w:t>
      </w:r>
      <w:r w:rsidR="001C54C4">
        <w:t>zcela nepřijatelný.</w:t>
      </w:r>
    </w:p>
    <w:p w:rsidR="0062651D" w:rsidRDefault="00DC7FD4" w:rsidP="00394892">
      <w:pPr>
        <w:pStyle w:val="Bntext"/>
      </w:pPr>
      <w:r>
        <w:t xml:space="preserve">Základní písmo dokumentu ani styl odstavce, v němž je matematický výraz uveden, nemají vliv na písmo použité ve výrazu vkládaném </w:t>
      </w:r>
      <w:r w:rsidR="0062651D">
        <w:t>v nástroji Rovnice ani v Editoru</w:t>
      </w:r>
      <w:r>
        <w:t xml:space="preserve"> rovnic. </w:t>
      </w:r>
      <w:r w:rsidR="002B18B8">
        <w:t xml:space="preserve">Vzhledem k tomu, že písmo v matematických výrazech vkládaných nástrojem Rovnice nelze ovlivnit, je téměř vždy nutné nastavit základní písmo dokumentu na stejný typ, tj. </w:t>
      </w:r>
      <w:proofErr w:type="spellStart"/>
      <w:r w:rsidR="002B18B8">
        <w:t>Cambria</w:t>
      </w:r>
      <w:proofErr w:type="spellEnd"/>
      <w:r w:rsidR="002B18B8">
        <w:t>.</w:t>
      </w:r>
    </w:p>
    <w:p w:rsidR="0062651D" w:rsidRDefault="0062651D" w:rsidP="00394892">
      <w:pPr>
        <w:pStyle w:val="Bntext"/>
      </w:pPr>
      <w:r>
        <w:t>Nástroj Rovnice zahájí vkládání výrazu ve dvou režimech, a to podle toho, v jaké pozici se nachází kurzor. Je-li kurzor uvnitř odstavce, vkládá se textová matematika, je</w:t>
      </w:r>
      <w:r w:rsidR="00BB2AE7">
        <w:softHyphen/>
      </w:r>
      <w:r w:rsidR="00BB2AE7">
        <w:noBreakHyphen/>
      </w:r>
      <w:r>
        <w:t>li na začátku nového prázdného odstavce, vkládá se vysazená matematika. Již vytvořený výraz lze mezi těmito dvěma variantami přepínat.</w:t>
      </w:r>
      <w:r w:rsidR="00484F3F">
        <w:t xml:space="preserve"> Nastavení </w:t>
      </w:r>
      <w:r w:rsidR="00E5699C">
        <w:t xml:space="preserve">některých </w:t>
      </w:r>
      <w:r w:rsidR="00484F3F">
        <w:t>vlastností výrazu lze provést při vkládání výrazu na pásu karet Návrh na kartě Nástroje volbou Možnosti. Zobrazí se dialog uvedený na následujícím obrázku.</w:t>
      </w:r>
    </w:p>
    <w:p w:rsidR="00484F3F" w:rsidRDefault="00484F3F" w:rsidP="00484F3F">
      <w:pPr>
        <w:pStyle w:val="Obrzek"/>
      </w:pPr>
      <w:r>
        <w:rPr>
          <w:noProof/>
        </w:rPr>
        <w:drawing>
          <wp:inline distT="0" distB="0" distL="0" distR="0" wp14:anchorId="20C51A03" wp14:editId="44839BB6">
            <wp:extent cx="2440270" cy="3537682"/>
            <wp:effectExtent l="0" t="0" r="0" b="5715"/>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rovnice.png"/>
                    <pic:cNvPicPr/>
                  </pic:nvPicPr>
                  <pic:blipFill>
                    <a:blip r:embed="rId29">
                      <a:extLst>
                        <a:ext uri="{28A0092B-C50C-407E-A947-70E740481C1C}">
                          <a14:useLocalDpi xmlns:a14="http://schemas.microsoft.com/office/drawing/2010/main" val="0"/>
                        </a:ext>
                      </a:extLst>
                    </a:blip>
                    <a:stretch>
                      <a:fillRect/>
                    </a:stretch>
                  </pic:blipFill>
                  <pic:spPr>
                    <a:xfrm>
                      <a:off x="0" y="0"/>
                      <a:ext cx="2439177" cy="3536097"/>
                    </a:xfrm>
                    <a:prstGeom prst="rect">
                      <a:avLst/>
                    </a:prstGeom>
                  </pic:spPr>
                </pic:pic>
              </a:graphicData>
            </a:graphic>
          </wp:inline>
        </w:drawing>
      </w:r>
    </w:p>
    <w:p w:rsidR="00484F3F" w:rsidRDefault="00484F3F" w:rsidP="00484F3F">
      <w:pPr>
        <w:pStyle w:val="Popisekobrzku"/>
      </w:pPr>
      <w:r>
        <w:t>Nastavení vkládaných matematických výrazů</w:t>
      </w:r>
    </w:p>
    <w:p w:rsidR="00DC7FD4" w:rsidRDefault="0062651D" w:rsidP="00394892">
      <w:pPr>
        <w:pStyle w:val="Bntext"/>
      </w:pPr>
      <w:r>
        <w:t>Starší aplikace Editor rovnic</w:t>
      </w:r>
      <w:r w:rsidR="00DC7FD4">
        <w:t xml:space="preserve"> dodá do dokumentu objekt se vzorcem, jehož konstrukce se provádí podle jiných pravidel než konstrukce okolního textu. Je potřeba tedy ve spuštěném editoru rovnic upravit některá nastavení (zejména písmo) tak, aby výrazy korespondovaly se základním písmem dokumentu. Nastavení typu písma lze provést v nabídce Styl/Definovat..., kde každému elementu můžeme přiřadit vhodné písmo.</w:t>
      </w:r>
      <w:r w:rsidR="001C54C4">
        <w:t xml:space="preserve"> Toto nastavení však nemusí fungovat, pokud daný font neobsahuje znaky potřebné k zobrazení daného výrazu.</w:t>
      </w:r>
    </w:p>
    <w:p w:rsidR="002D23DE" w:rsidRDefault="00394892" w:rsidP="002D23DE">
      <w:pPr>
        <w:pStyle w:val="Bntext"/>
      </w:pPr>
      <w:r w:rsidRPr="007A0A28">
        <w:lastRenderedPageBreak/>
        <w:t>Vysazené výrazy se většinou sázejí na střed s</w:t>
      </w:r>
      <w:r>
        <w:t> </w:t>
      </w:r>
      <w:r w:rsidRPr="007A0A28">
        <w:t>vertikálními mezerami (půl až</w:t>
      </w:r>
      <w:r>
        <w:t xml:space="preserve"> </w:t>
      </w:r>
      <w:r w:rsidRPr="007A0A28">
        <w:t>jedno řádkování). Někdy bývají vysazené výrazy číslovány, číslo se umísťuje na</w:t>
      </w:r>
      <w:r>
        <w:t xml:space="preserve"> </w:t>
      </w:r>
      <w:r w:rsidRPr="007A0A28">
        <w:t xml:space="preserve">pravý okraj sazby do kulatých závorek. </w:t>
      </w:r>
      <w:r w:rsidR="00720DE7">
        <w:t xml:space="preserve">Pro umístění vysazeného výrazu ovšem nejsou k dispozici žádné možnosti </w:t>
      </w:r>
      <w:r w:rsidR="00F37D79">
        <w:t xml:space="preserve">přesného </w:t>
      </w:r>
      <w:r w:rsidR="00720DE7">
        <w:t>nastavení</w:t>
      </w:r>
      <w:r w:rsidR="00F37D79">
        <w:t xml:space="preserve"> a odstavcové parametry se nedají použít</w:t>
      </w:r>
      <w:r w:rsidR="00720DE7">
        <w:t>.</w:t>
      </w:r>
      <w:r w:rsidR="00F37D79">
        <w:t xml:space="preserve"> Proto je nutné pro formátování pozice vysazeného výrazu použít nějakou obálku, například tabulkové pole. Konstrukcí tabulky </w:t>
      </w:r>
      <w:r w:rsidR="00E5699C">
        <w:t xml:space="preserve">bez ohraničení </w:t>
      </w:r>
      <w:r w:rsidR="00F37D79">
        <w:t xml:space="preserve">se dvěma sloupci (jeden pro </w:t>
      </w:r>
      <w:r w:rsidR="00E5699C">
        <w:t>výraz</w:t>
      </w:r>
      <w:r w:rsidR="00F37D79">
        <w:t xml:space="preserve">, druhý pro číslování) lze tedy </w:t>
      </w:r>
      <w:r w:rsidR="00E5699C">
        <w:t xml:space="preserve">umístit </w:t>
      </w:r>
      <w:r w:rsidR="00F37D79">
        <w:t>vysazen</w:t>
      </w:r>
      <w:r w:rsidR="00E5699C">
        <w:t>é</w:t>
      </w:r>
      <w:r w:rsidR="00F37D79">
        <w:t xml:space="preserve"> výraz</w:t>
      </w:r>
      <w:r w:rsidR="00E5699C">
        <w:t>y tak, aby byly</w:t>
      </w:r>
      <w:r w:rsidR="00F37D79">
        <w:t xml:space="preserve"> ovladatelné vlastnostmi tabulkových polí.</w:t>
      </w:r>
      <w:r w:rsidR="00DA40D5">
        <w:t xml:space="preserve"> Příklad:</w:t>
      </w:r>
    </w:p>
    <w:tbl>
      <w:tblPr>
        <w:tblStyle w:val="Mkatabulky"/>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6806"/>
        <w:gridCol w:w="565"/>
      </w:tblGrid>
      <w:tr w:rsidR="005C16F8" w:rsidTr="005C16F8">
        <w:tc>
          <w:tcPr>
            <w:tcW w:w="4617" w:type="pct"/>
            <w:vAlign w:val="center"/>
          </w:tcPr>
          <w:p w:rsidR="00DA40D5" w:rsidRDefault="007067CD" w:rsidP="00DA40D5">
            <w:pPr>
              <w:pStyle w:val="Bntext"/>
              <w:jc w:val="center"/>
            </w:pPr>
            <m:oMathPara>
              <m:oMath>
                <m:sSup>
                  <m:sSupPr>
                    <m:ctrlPr>
                      <w:rPr>
                        <w:rFonts w:ascii="Cambria Math" w:hAnsi="Cambria Math"/>
                      </w:rPr>
                    </m:ctrlPr>
                  </m:sSupPr>
                  <m:e>
                    <m:d>
                      <m:dPr>
                        <m:ctrlPr>
                          <w:rPr>
                            <w:rFonts w:ascii="Cambria Math" w:hAnsi="Cambria Math"/>
                          </w:rPr>
                        </m:ctrlPr>
                      </m:dPr>
                      <m:e>
                        <m:r>
                          <w:rPr>
                            <w:rFonts w:ascii="Cambria Math" w:hAnsi="Cambria Math"/>
                          </w:rPr>
                          <m:t>x+a</m:t>
                        </m:r>
                      </m:e>
                    </m:d>
                  </m:e>
                  <m:sup>
                    <m:r>
                      <w:rPr>
                        <w:rFonts w:ascii="Cambria Math" w:hAnsi="Cambria Math"/>
                      </w:rPr>
                      <m:t>n</m:t>
                    </m:r>
                  </m:sup>
                </m:sSup>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k=0</m:t>
                    </m:r>
                  </m:sub>
                  <m:sup>
                    <m:r>
                      <w:rPr>
                        <w:rFonts w:ascii="Cambria Math" w:eastAsia="Cambria Math" w:hAnsi="Cambria Math" w:cs="Cambria Math"/>
                      </w:rPr>
                      <m:t>n</m:t>
                    </m:r>
                  </m:sup>
                  <m:e>
                    <m:d>
                      <m:dPr>
                        <m:ctrlPr>
                          <w:rPr>
                            <w:rFonts w:ascii="Cambria Math" w:hAnsi="Cambria Math"/>
                          </w:rPr>
                        </m:ctrlPr>
                      </m:dPr>
                      <m:e>
                        <m:f>
                          <m:fPr>
                            <m:type m:val="noBar"/>
                            <m:ctrlPr>
                              <w:rPr>
                                <w:rFonts w:ascii="Cambria Math" w:hAnsi="Cambria Math"/>
                              </w:rPr>
                            </m:ctrlPr>
                          </m:fPr>
                          <m:num>
                            <m:r>
                              <w:rPr>
                                <w:rFonts w:ascii="Cambria Math" w:eastAsia="Cambria Math" w:hAnsi="Cambria Math" w:cs="Cambria Math"/>
                              </w:rPr>
                              <m:t>n</m:t>
                            </m:r>
                          </m:num>
                          <m:den>
                            <m:r>
                              <w:rPr>
                                <w:rFonts w:ascii="Cambria Math" w:eastAsia="Cambria Math" w:hAnsi="Cambria Math" w:cs="Cambria Math"/>
                              </w:rPr>
                              <m:t>k</m:t>
                            </m:r>
                          </m:den>
                        </m:f>
                      </m:e>
                    </m:d>
                    <m:sSup>
                      <m:sSupPr>
                        <m:ctrlPr>
                          <w:rPr>
                            <w:rFonts w:ascii="Cambria Math" w:hAnsi="Cambria Math"/>
                          </w:rPr>
                        </m:ctrlPr>
                      </m:sSupPr>
                      <m:e>
                        <m:r>
                          <w:rPr>
                            <w:rFonts w:ascii="Cambria Math" w:eastAsia="Cambria Math" w:hAnsi="Cambria Math" w:cs="Cambria Math"/>
                          </w:rPr>
                          <m:t>x</m:t>
                        </m:r>
                      </m:e>
                      <m:sup>
                        <m:r>
                          <w:rPr>
                            <w:rFonts w:ascii="Cambria Math" w:eastAsia="Cambria Math" w:hAnsi="Cambria Math" w:cs="Cambria Math"/>
                          </w:rPr>
                          <m:t>k</m:t>
                        </m:r>
                      </m:sup>
                    </m:sSup>
                    <m:sSup>
                      <m:sSupPr>
                        <m:ctrlPr>
                          <w:rPr>
                            <w:rFonts w:ascii="Cambria Math" w:hAnsi="Cambria Math"/>
                          </w:rPr>
                        </m:ctrlPr>
                      </m:sSupPr>
                      <m:e>
                        <m:r>
                          <w:rPr>
                            <w:rFonts w:ascii="Cambria Math" w:eastAsia="Cambria Math" w:hAnsi="Cambria Math" w:cs="Cambria Math"/>
                          </w:rPr>
                          <m:t>a</m:t>
                        </m:r>
                      </m:e>
                      <m:sup>
                        <m:r>
                          <w:rPr>
                            <w:rFonts w:ascii="Cambria Math" w:eastAsia="Cambria Math" w:hAnsi="Cambria Math" w:cs="Cambria Math"/>
                          </w:rPr>
                          <m:t>n-k</m:t>
                        </m:r>
                      </m:sup>
                    </m:sSup>
                  </m:e>
                </m:nary>
              </m:oMath>
            </m:oMathPara>
          </w:p>
        </w:tc>
        <w:tc>
          <w:tcPr>
            <w:tcW w:w="383" w:type="pct"/>
            <w:noWrap/>
            <w:tcMar>
              <w:right w:w="0" w:type="dxa"/>
            </w:tcMar>
            <w:vAlign w:val="center"/>
          </w:tcPr>
          <w:p w:rsidR="00DA40D5" w:rsidRDefault="00DA40D5" w:rsidP="00DA40D5">
            <w:pPr>
              <w:pStyle w:val="Bntext"/>
              <w:jc w:val="right"/>
            </w:pPr>
            <w:r>
              <w:t>(21)</w:t>
            </w:r>
          </w:p>
        </w:tc>
      </w:tr>
    </w:tbl>
    <w:p w:rsidR="00F37D79" w:rsidRDefault="00F37D79" w:rsidP="002D23DE">
      <w:pPr>
        <w:pStyle w:val="Bntext"/>
      </w:pPr>
      <w:r>
        <w:t>Pokud převedeme vysazený vzorec na textový, zm</w:t>
      </w:r>
      <w:r w:rsidR="00E5699C">
        <w:t>enší</w:t>
      </w:r>
      <w:r>
        <w:t xml:space="preserve"> se velikost některých operátorů, zlomků</w:t>
      </w:r>
      <w:r w:rsidR="00E5699C">
        <w:t xml:space="preserve"> nebo limit</w:t>
      </w:r>
      <w:r>
        <w:t>, vysázejí se do jiných míst meze integrálů nebo sumačních operátorů</w:t>
      </w:r>
      <w:r w:rsidR="00125850">
        <w:t xml:space="preserve"> apod. Takový výraz však můžeme umístit do odstavce</w:t>
      </w:r>
      <w:r w:rsidR="00E5699C">
        <w:t xml:space="preserve"> s odpovídajícím stylem</w:t>
      </w:r>
      <w:r w:rsidR="00125850">
        <w:t xml:space="preserve">, jemuž lze nastavit všechny potřebné vlastnosti, a ovládat tak výrazy v celém dokumentu stejným způsobem jako u jiných </w:t>
      </w:r>
      <w:proofErr w:type="spellStart"/>
      <w:r w:rsidR="00125850">
        <w:t>dokumentních</w:t>
      </w:r>
      <w:proofErr w:type="spellEnd"/>
      <w:r w:rsidR="00125850">
        <w:t xml:space="preserve"> prvků.</w:t>
      </w:r>
      <w:r w:rsidR="005C16F8">
        <w:t xml:space="preserve"> Příklad</w:t>
      </w:r>
      <w:r w:rsidR="001C54C4">
        <w:t xml:space="preserve"> ukazuje stejný výraz vsazený do odstavce se stylem „Vzorec“</w:t>
      </w:r>
      <w:r w:rsidR="005C16F8">
        <w:t>:</w:t>
      </w:r>
    </w:p>
    <w:p w:rsidR="001C54C4" w:rsidRDefault="005C16F8" w:rsidP="001C54C4">
      <w:pPr>
        <w:pStyle w:val="Vzorec"/>
      </w:pPr>
      <w:r>
        <w:tab/>
      </w:r>
      <m:oMath>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a</m:t>
                </m:r>
              </m:e>
            </m:d>
          </m:e>
          <m:sup>
            <m:r>
              <w:rPr>
                <w:rFonts w:ascii="Cambria Math" w:hAnsi="Cambria Math"/>
              </w:rPr>
              <m:t>n</m:t>
            </m:r>
          </m:sup>
        </m:sSup>
        <m:r>
          <m:rPr>
            <m:sty m:val="p"/>
          </m:rP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k</m:t>
            </m:r>
            <m:r>
              <m:rPr>
                <m:sty m:val="p"/>
              </m:rPr>
              <w:rPr>
                <w:rFonts w:ascii="Cambria Math" w:eastAsia="Cambria Math" w:hAnsi="Cambria Math" w:cs="Cambria Math"/>
              </w:rPr>
              <m:t>=0</m:t>
            </m:r>
          </m:sub>
          <m:sup>
            <m:r>
              <w:rPr>
                <w:rFonts w:ascii="Cambria Math" w:eastAsia="Cambria Math" w:hAnsi="Cambria Math" w:cs="Cambria Math"/>
              </w:rPr>
              <m:t>n</m:t>
            </m:r>
          </m:sup>
          <m:e>
            <m:d>
              <m:dPr>
                <m:ctrlPr>
                  <w:rPr>
                    <w:rFonts w:ascii="Cambria Math" w:hAnsi="Cambria Math"/>
                  </w:rPr>
                </m:ctrlPr>
              </m:dPr>
              <m:e>
                <m:f>
                  <m:fPr>
                    <m:type m:val="noBar"/>
                    <m:ctrlPr>
                      <w:rPr>
                        <w:rFonts w:ascii="Cambria Math" w:hAnsi="Cambria Math"/>
                      </w:rPr>
                    </m:ctrlPr>
                  </m:fPr>
                  <m:num>
                    <m:r>
                      <w:rPr>
                        <w:rFonts w:ascii="Cambria Math" w:eastAsia="Cambria Math" w:hAnsi="Cambria Math" w:cs="Cambria Math"/>
                      </w:rPr>
                      <m:t>n</m:t>
                    </m:r>
                  </m:num>
                  <m:den>
                    <m:r>
                      <w:rPr>
                        <w:rFonts w:ascii="Cambria Math" w:eastAsia="Cambria Math" w:hAnsi="Cambria Math" w:cs="Cambria Math"/>
                      </w:rPr>
                      <m:t>k</m:t>
                    </m:r>
                  </m:den>
                </m:f>
              </m:e>
            </m:d>
            <m:sSup>
              <m:sSupPr>
                <m:ctrlPr>
                  <w:rPr>
                    <w:rFonts w:ascii="Cambria Math" w:hAnsi="Cambria Math"/>
                  </w:rPr>
                </m:ctrlPr>
              </m:sSupPr>
              <m:e>
                <m:r>
                  <w:rPr>
                    <w:rFonts w:ascii="Cambria Math" w:eastAsia="Cambria Math" w:hAnsi="Cambria Math" w:cs="Cambria Math"/>
                  </w:rPr>
                  <m:t>x</m:t>
                </m:r>
              </m:e>
              <m:sup>
                <m:r>
                  <w:rPr>
                    <w:rFonts w:ascii="Cambria Math" w:eastAsia="Cambria Math" w:hAnsi="Cambria Math" w:cs="Cambria Math"/>
                  </w:rPr>
                  <m:t>k</m:t>
                </m:r>
              </m:sup>
            </m:sSup>
            <m:sSup>
              <m:sSupPr>
                <m:ctrlPr>
                  <w:rPr>
                    <w:rFonts w:ascii="Cambria Math" w:hAnsi="Cambria Math"/>
                  </w:rPr>
                </m:ctrlPr>
              </m:sSupPr>
              <m:e>
                <m:r>
                  <w:rPr>
                    <w:rFonts w:ascii="Cambria Math" w:eastAsia="Cambria Math" w:hAnsi="Cambria Math" w:cs="Cambria Math"/>
                  </w:rPr>
                  <m:t>a</m:t>
                </m:r>
              </m:e>
              <m:sup>
                <m:r>
                  <w:rPr>
                    <w:rFonts w:ascii="Cambria Math" w:eastAsia="Cambria Math" w:hAnsi="Cambria Math" w:cs="Cambria Math"/>
                  </w:rPr>
                  <m:t>n</m:t>
                </m:r>
                <m:r>
                  <m:rPr>
                    <m:sty m:val="p"/>
                  </m:rPr>
                  <w:rPr>
                    <w:rFonts w:ascii="Cambria Math" w:eastAsia="Cambria Math" w:hAnsi="Cambria Math" w:cs="Cambria Math"/>
                  </w:rPr>
                  <m:t>-</m:t>
                </m:r>
                <m:r>
                  <w:rPr>
                    <w:rFonts w:ascii="Cambria Math" w:eastAsia="Cambria Math" w:hAnsi="Cambria Math" w:cs="Cambria Math"/>
                  </w:rPr>
                  <m:t>k</m:t>
                </m:r>
              </m:sup>
            </m:sSup>
          </m:e>
        </m:nary>
      </m:oMath>
      <w:r>
        <w:tab/>
        <w:t>(21)</w:t>
      </w:r>
    </w:p>
    <w:p w:rsidR="001C54C4" w:rsidRPr="001C54C4" w:rsidRDefault="001C54C4" w:rsidP="001C54C4">
      <w:pPr>
        <w:pStyle w:val="Bntext"/>
      </w:pPr>
      <w:r>
        <w:t xml:space="preserve">Styl „Vzorec“ obsahuje dvě tabelační zarážky, jedna je umístěna na střed sazby a její zarovnání je rovněž na střed (tam se umístil výraz), druhá zarážka je na pravém okraji se zarovnáním vpravo (tam se umístí číslo výrazu). Porovnáte-li sazbu obou příkladů, </w:t>
      </w:r>
      <w:r w:rsidR="00ED4992">
        <w:t>pak kromě zmiňované modifikace vysazeného a textového výrazu ještě lze vidět, že umístění výrazu je v případě tabulky poněkud nepřesné, jelikož se šířka čísla na pravé straně nezapočítává do šířky tabulkového pole, v němž je umístěn vysazený výraz.</w:t>
      </w:r>
    </w:p>
    <w:p w:rsidR="00394892" w:rsidRDefault="00394892" w:rsidP="00394892">
      <w:pPr>
        <w:pStyle w:val="Podkapitola"/>
      </w:pPr>
      <w:bookmarkStart w:id="36" w:name="_Toc19839175"/>
      <w:r w:rsidRPr="007A0A28">
        <w:t>Stránky a</w:t>
      </w:r>
      <w:r>
        <w:t> </w:t>
      </w:r>
      <w:r w:rsidRPr="007A0A28">
        <w:t>dokumenty</w:t>
      </w:r>
      <w:bookmarkEnd w:id="36"/>
    </w:p>
    <w:p w:rsidR="00394892" w:rsidRDefault="00394892" w:rsidP="00394892">
      <w:pPr>
        <w:pStyle w:val="Bntext"/>
      </w:pPr>
      <w:r w:rsidRPr="007A0A28">
        <w:t xml:space="preserve">Vysázený materiál </w:t>
      </w:r>
      <w:r>
        <w:t>–</w:t>
      </w:r>
      <w:r w:rsidRPr="007A0A28">
        <w:t xml:space="preserve"> text, obrázky, tabulky, vzorce atd. </w:t>
      </w:r>
      <w:r>
        <w:t>–</w:t>
      </w:r>
      <w:r w:rsidRPr="007A0A28">
        <w:t xml:space="preserve"> je potřebné</w:t>
      </w:r>
      <w:r>
        <w:t xml:space="preserve"> </w:t>
      </w:r>
      <w:r w:rsidRPr="007A0A28">
        <w:t>správně uspořádat do stránek a</w:t>
      </w:r>
      <w:r>
        <w:t> </w:t>
      </w:r>
      <w:r w:rsidRPr="007A0A28">
        <w:t>zvolit také správné pořadí těchto stránek</w:t>
      </w:r>
      <w:r>
        <w:t xml:space="preserve"> </w:t>
      </w:r>
      <w:r w:rsidRPr="007A0A28">
        <w:t>v</w:t>
      </w:r>
      <w:r>
        <w:t> </w:t>
      </w:r>
      <w:r w:rsidRPr="007A0A28">
        <w:t>rámci dokumentu.</w:t>
      </w:r>
    </w:p>
    <w:p w:rsidR="00394892" w:rsidRDefault="00394892" w:rsidP="00394892">
      <w:pPr>
        <w:pStyle w:val="Bntext"/>
      </w:pPr>
      <w:r w:rsidRPr="007A0A28">
        <w:t xml:space="preserve">Pomyslný obdélník, do něhož se sází </w:t>
      </w:r>
      <w:r w:rsidR="00377480">
        <w:t>veškerý materiál</w:t>
      </w:r>
      <w:r w:rsidRPr="007A0A28">
        <w:t xml:space="preserve"> na každé stránce, se nazývá</w:t>
      </w:r>
      <w:r>
        <w:t xml:space="preserve"> </w:t>
      </w:r>
      <w:r w:rsidRPr="00B854D7">
        <w:rPr>
          <w:rStyle w:val="SilVyzna"/>
          <w:bCs/>
        </w:rPr>
        <w:t>sazební obrazec</w:t>
      </w:r>
      <w:r w:rsidRPr="007A0A28">
        <w:t>. Tento obrazec musí být umístěn na listu papíru, který</w:t>
      </w:r>
      <w:r>
        <w:t xml:space="preserve"> </w:t>
      </w:r>
      <w:r w:rsidRPr="007A0A28">
        <w:t>je větší</w:t>
      </w:r>
      <w:r w:rsidR="00FD3821">
        <w:t>,</w:t>
      </w:r>
      <w:r w:rsidRPr="007A0A28">
        <w:t xml:space="preserve"> a</w:t>
      </w:r>
      <w:r>
        <w:t> </w:t>
      </w:r>
      <w:r w:rsidRPr="007A0A28">
        <w:t xml:space="preserve">vznikají tu </w:t>
      </w:r>
      <w:r w:rsidRPr="00B854D7">
        <w:rPr>
          <w:rStyle w:val="SilVyzna"/>
          <w:bCs/>
        </w:rPr>
        <w:t>okraje sazby</w:t>
      </w:r>
      <w:r w:rsidRPr="007A0A28">
        <w:t>. Jak zvolit vhodné okraje, aby se</w:t>
      </w:r>
      <w:r>
        <w:t xml:space="preserve"> </w:t>
      </w:r>
      <w:r w:rsidRPr="007A0A28">
        <w:t>lidským očím jevila stránka vyvážená?</w:t>
      </w:r>
    </w:p>
    <w:p w:rsidR="00394892" w:rsidRDefault="00394892" w:rsidP="00394892">
      <w:pPr>
        <w:pStyle w:val="Bntext"/>
      </w:pPr>
      <w:r w:rsidRPr="007A0A28">
        <w:t>Na tuto otázku hledali lidé odpověď již velmi dávno. V</w:t>
      </w:r>
      <w:r>
        <w:t> </w:t>
      </w:r>
      <w:r w:rsidRPr="007A0A28">
        <w:t>dnešní době je uznáván</w:t>
      </w:r>
      <w:r>
        <w:t xml:space="preserve"> </w:t>
      </w:r>
      <w:r w:rsidRPr="007A0A28">
        <w:t xml:space="preserve">fakt, že tzv. </w:t>
      </w:r>
      <w:r w:rsidRPr="00B854D7">
        <w:rPr>
          <w:rStyle w:val="SilVyzna"/>
          <w:bCs/>
        </w:rPr>
        <w:t>optický střed</w:t>
      </w:r>
      <w:r w:rsidRPr="007A0A28">
        <w:t xml:space="preserve"> stránky je jinde než geometrický střed.</w:t>
      </w:r>
      <w:r>
        <w:t xml:space="preserve"> </w:t>
      </w:r>
      <w:r w:rsidRPr="007A0A28">
        <w:t xml:space="preserve">Optický střed je místo, kde si naše oči představují těžiště stránky </w:t>
      </w:r>
      <w:r>
        <w:t>–</w:t>
      </w:r>
      <w:r w:rsidRPr="007A0A28">
        <w:t xml:space="preserve"> nachází</w:t>
      </w:r>
      <w:r>
        <w:t xml:space="preserve"> </w:t>
      </w:r>
      <w:r w:rsidRPr="007A0A28">
        <w:t>se asi v</w:t>
      </w:r>
      <w:r>
        <w:t> </w:t>
      </w:r>
      <w:r w:rsidRPr="007A0A28">
        <w:t>jedné třetině od horního okraje stránky. Také poměr velikostí stran</w:t>
      </w:r>
      <w:r>
        <w:t xml:space="preserve"> </w:t>
      </w:r>
      <w:r w:rsidRPr="007A0A28">
        <w:t>běžně užívaných papírů není zvolen náhodně, j</w:t>
      </w:r>
      <w:r w:rsidR="00B45437">
        <w:t xml:space="preserve">e roven </w:t>
      </w:r>
      <w:r w:rsidRPr="007A0A28">
        <w:t>1</w:t>
      </w:r>
      <w:r w:rsidR="00B45437">
        <w:t> </w:t>
      </w:r>
      <w:r w:rsidRPr="007A0A28">
        <w:t>:</w:t>
      </w:r>
      <w:r w:rsidR="00B45437">
        <w:t> √</w:t>
      </w:r>
      <w:r w:rsidRPr="007A0A28">
        <w:t>2 a</w:t>
      </w:r>
      <w:r>
        <w:t> </w:t>
      </w:r>
      <w:r w:rsidRPr="007A0A28">
        <w:t>představuje</w:t>
      </w:r>
      <w:r>
        <w:t xml:space="preserve"> </w:t>
      </w:r>
      <w:r w:rsidRPr="007A0A28">
        <w:t>vyvážené délky dvou stran.</w:t>
      </w:r>
    </w:p>
    <w:p w:rsidR="00394892" w:rsidRDefault="00394892" w:rsidP="00394892">
      <w:pPr>
        <w:pStyle w:val="Bntext"/>
      </w:pPr>
      <w:r w:rsidRPr="007A0A28">
        <w:t>Z</w:t>
      </w:r>
      <w:r>
        <w:t> </w:t>
      </w:r>
      <w:r w:rsidRPr="007A0A28">
        <w:t>těchto skutečností vyplývá, že okraje sazby nejsou na listu papíru všechny</w:t>
      </w:r>
      <w:r>
        <w:t xml:space="preserve"> </w:t>
      </w:r>
      <w:r w:rsidRPr="007A0A28">
        <w:t>stejné (</w:t>
      </w:r>
      <w:r w:rsidR="00377480" w:rsidRPr="00377480">
        <w:rPr>
          <w:rStyle w:val="SilVyzna"/>
        </w:rPr>
        <w:t>všechna</w:t>
      </w:r>
      <w:r w:rsidR="00377480">
        <w:t xml:space="preserve"> </w:t>
      </w:r>
      <w:r w:rsidRPr="007A0A28">
        <w:t xml:space="preserve">předdefinovaná </w:t>
      </w:r>
      <w:r w:rsidR="00377480">
        <w:t>nastavení</w:t>
      </w:r>
      <w:r w:rsidRPr="007A0A28">
        <w:t xml:space="preserve"> ve Wordu j</w:t>
      </w:r>
      <w:r w:rsidR="00377480">
        <w:t>sou</w:t>
      </w:r>
      <w:r w:rsidRPr="007A0A28">
        <w:t xml:space="preserve"> t</w:t>
      </w:r>
      <w:r w:rsidR="00377480">
        <w:t>edy nepoužitelná). Zejména h</w:t>
      </w:r>
      <w:r w:rsidRPr="007A0A28">
        <w:t>orní okraj</w:t>
      </w:r>
      <w:r>
        <w:t xml:space="preserve"> </w:t>
      </w:r>
      <w:r w:rsidRPr="007A0A28">
        <w:t>musí být podstatně menší než s</w:t>
      </w:r>
      <w:r w:rsidR="00377480">
        <w:t>podní okraj, navíc levý okraj bývá</w:t>
      </w:r>
      <w:r w:rsidRPr="007A0A28">
        <w:t xml:space="preserve"> menší než pravý</w:t>
      </w:r>
      <w:r>
        <w:t xml:space="preserve"> </w:t>
      </w:r>
      <w:r w:rsidRPr="007A0A28">
        <w:t xml:space="preserve">okraj, protože pravá část stránky se jeví těžší, je potřeba ji </w:t>
      </w:r>
      <w:r>
        <w:t>„</w:t>
      </w:r>
      <w:r w:rsidRPr="007A0A28">
        <w:t>odlehčit</w:t>
      </w:r>
      <w:r>
        <w:t>“</w:t>
      </w:r>
      <w:r w:rsidRPr="007A0A28">
        <w:t>.</w:t>
      </w:r>
      <w:r>
        <w:t xml:space="preserve"> </w:t>
      </w:r>
      <w:r w:rsidRPr="007A0A28">
        <w:t>Běžně se používá pro stanovení okrajů tento poměr malých celých čísel:</w:t>
      </w:r>
    </w:p>
    <w:p w:rsidR="00394892" w:rsidRDefault="00394892" w:rsidP="00B45437">
      <w:pPr>
        <w:pStyle w:val="Bntext"/>
        <w:jc w:val="center"/>
      </w:pPr>
      <w:r w:rsidRPr="007A0A28">
        <w:t>okraj levý</w:t>
      </w:r>
      <w:r w:rsidR="00B45437">
        <w:t xml:space="preserve">  </w:t>
      </w:r>
      <w:r w:rsidRPr="007A0A28">
        <w:t>:</w:t>
      </w:r>
      <w:r w:rsidR="00B45437">
        <w:t> </w:t>
      </w:r>
      <w:r w:rsidRPr="007A0A28">
        <w:t>horní</w:t>
      </w:r>
      <w:r w:rsidR="00B45437">
        <w:t> : </w:t>
      </w:r>
      <w:proofErr w:type="gramStart"/>
      <w:r w:rsidRPr="007A0A28">
        <w:t>pravý</w:t>
      </w:r>
      <w:r w:rsidR="00B45437">
        <w:t> </w:t>
      </w:r>
      <w:r w:rsidRPr="007A0A28">
        <w:t>:</w:t>
      </w:r>
      <w:r w:rsidR="00B45437">
        <w:t> do</w:t>
      </w:r>
      <w:r w:rsidRPr="007A0A28">
        <w:t>lní</w:t>
      </w:r>
      <w:proofErr w:type="gramEnd"/>
      <w:r w:rsidR="00B45437">
        <w:t> </w:t>
      </w:r>
      <w:r w:rsidRPr="007A0A28">
        <w:t>=</w:t>
      </w:r>
      <w:r w:rsidR="00B45437">
        <w:t> </w:t>
      </w:r>
      <w:r w:rsidRPr="007A0A28">
        <w:t>3</w:t>
      </w:r>
      <w:r w:rsidR="00B45437">
        <w:t> </w:t>
      </w:r>
      <w:r w:rsidRPr="007A0A28">
        <w:t>:</w:t>
      </w:r>
      <w:r w:rsidR="00B45437">
        <w:t> </w:t>
      </w:r>
      <w:r w:rsidRPr="007A0A28">
        <w:t>4</w:t>
      </w:r>
      <w:r w:rsidR="00B45437">
        <w:t> </w:t>
      </w:r>
      <w:r w:rsidRPr="007A0A28">
        <w:t>:</w:t>
      </w:r>
      <w:r w:rsidR="00B45437">
        <w:t> </w:t>
      </w:r>
      <w:r w:rsidRPr="007A0A28">
        <w:t>5</w:t>
      </w:r>
      <w:r w:rsidR="00B45437">
        <w:t> </w:t>
      </w:r>
      <w:r w:rsidRPr="007A0A28">
        <w:t>:</w:t>
      </w:r>
      <w:r w:rsidR="00B45437">
        <w:t> </w:t>
      </w:r>
      <w:r w:rsidRPr="007A0A28">
        <w:t>7</w:t>
      </w:r>
    </w:p>
    <w:p w:rsidR="00394892" w:rsidRDefault="00394892" w:rsidP="00394892">
      <w:pPr>
        <w:pStyle w:val="Bntext"/>
      </w:pPr>
      <w:r w:rsidRPr="007A0A28">
        <w:t>Můžeme tedy například zvolit levý okraj o</w:t>
      </w:r>
      <w:r>
        <w:t> </w:t>
      </w:r>
      <w:r w:rsidRPr="007A0A28">
        <w:t>hodnotě 21</w:t>
      </w:r>
      <w:r>
        <w:t> </w:t>
      </w:r>
      <w:r w:rsidRPr="007A0A28">
        <w:t>mm, pak horní okraj</w:t>
      </w:r>
      <w:r>
        <w:t xml:space="preserve"> </w:t>
      </w:r>
      <w:r w:rsidRPr="007A0A28">
        <w:t>vychází 28</w:t>
      </w:r>
      <w:r>
        <w:t> </w:t>
      </w:r>
      <w:r w:rsidRPr="007A0A28">
        <w:t>mm, pravý okraj 35</w:t>
      </w:r>
      <w:r>
        <w:t> </w:t>
      </w:r>
      <w:r w:rsidRPr="007A0A28">
        <w:t>mm a</w:t>
      </w:r>
      <w:r>
        <w:t> </w:t>
      </w:r>
      <w:r w:rsidRPr="007A0A28">
        <w:t>dolní okraj 49</w:t>
      </w:r>
      <w:r>
        <w:t> </w:t>
      </w:r>
      <w:r w:rsidRPr="007A0A28">
        <w:t>mm. Je-li dokument po</w:t>
      </w:r>
      <w:r>
        <w:t xml:space="preserve"> </w:t>
      </w:r>
      <w:r w:rsidRPr="007A0A28">
        <w:t>vytištění svázán a</w:t>
      </w:r>
      <w:r>
        <w:t> </w:t>
      </w:r>
      <w:r w:rsidRPr="007A0A28">
        <w:t>ořezáván, je nutné tyto nevyužitelné části stránky</w:t>
      </w:r>
      <w:r>
        <w:t xml:space="preserve"> </w:t>
      </w:r>
      <w:r w:rsidRPr="007A0A28">
        <w:t>odpočítat a</w:t>
      </w:r>
      <w:r>
        <w:t> </w:t>
      </w:r>
      <w:r w:rsidRPr="007A0A28">
        <w:t xml:space="preserve">teprve poté stanovit </w:t>
      </w:r>
      <w:r w:rsidRPr="007A0A28">
        <w:lastRenderedPageBreak/>
        <w:t>okraje na čistém rozměru.</w:t>
      </w:r>
      <w:r w:rsidR="0062651D">
        <w:t xml:space="preserve"> U hřbetu vazby se například pro knižní provedení odečítá 20 mm, z dalších stran se odpočítává 5 mm pro ořez papíru po svázání.</w:t>
      </w:r>
    </w:p>
    <w:p w:rsidR="00A633F1" w:rsidRDefault="00A633F1" w:rsidP="00394892">
      <w:pPr>
        <w:pStyle w:val="Bntext"/>
      </w:pPr>
      <w:r>
        <w:t>Veškerá nastavení okrajů můžeme zajistit v nabídce „Vzhled stránky“ na pásu karet „Rozložení stránky“.</w:t>
      </w:r>
      <w:r w:rsidR="007B2500">
        <w:t xml:space="preserve"> Dialog má tři karty – na první kartě „Okraje“ lze nastavit požadované hodnoty okrajů. Navíc lze nastavit, že dokument bude jednostranný (všechny stránky budou mít stejné uspořádání a předpokládá se tisk po jedné straně papíru), nebo dvoustranný (nastavení „Zrcadlové okraje“ v části „Více stránek“).</w:t>
      </w:r>
    </w:p>
    <w:p w:rsidR="00377480" w:rsidRDefault="00377480" w:rsidP="00394892">
      <w:pPr>
        <w:pStyle w:val="Bntext"/>
      </w:pPr>
      <w:r>
        <w:t xml:space="preserve">Sazební obrazec se skládá ze tří částí: </w:t>
      </w:r>
      <w:r w:rsidRPr="00377480">
        <w:rPr>
          <w:rStyle w:val="SilVyzna"/>
        </w:rPr>
        <w:t>stránkové záhlaví, sazební zrcadlo, stránková pata</w:t>
      </w:r>
      <w:r>
        <w:t>. Sazební zrcadlo obsahuje základní text stránky, v horní části obrazce se nachází tzv. stránkové (nebo také běžné) záhlaví, v dolní části pak stránková pata. Materiál a způsob sazby záhlaví a pat je popsán dále.</w:t>
      </w:r>
    </w:p>
    <w:p w:rsidR="00377480" w:rsidRDefault="00377480" w:rsidP="00394892">
      <w:pPr>
        <w:pStyle w:val="Bntext"/>
      </w:pPr>
      <w:r>
        <w:t>Nastavení horního a dolního okraje je ovšem poněkud komplikovanější v případě, že používáme nějaký materiál v záhlaví nebo v patě (to je bohužel většina dokumentů delších než jedna stránka). Na kartě „Okraje“ totiž nemáme horní (dolní) okraj jako vzdálenost okraje papíru k záhlaví (k patě), ale vzdálenost okraje papíru k sazebnímu zrcadlu. Vzdálenost k záhlaví nebo patě lze nastavit na kartě Rozložení, a to v místě s popiskem „od hrany“ – lze pak zadat vzdálenost od hrany papíru k záhlaví a k patě.</w:t>
      </w:r>
    </w:p>
    <w:p w:rsidR="00377480" w:rsidRDefault="00377480" w:rsidP="00394892">
      <w:pPr>
        <w:pStyle w:val="Bntext"/>
      </w:pPr>
      <w:r>
        <w:t>Na základě odhadu svislé velikosti záhlaví (paty) je pak potřebné příslušným způsobem upravit na kartě „Okraje“ horní (dolní) okraj</w:t>
      </w:r>
      <w:r w:rsidR="008A403A">
        <w:t>, tedy umístění sazebního zrcadla.</w:t>
      </w:r>
    </w:p>
    <w:p w:rsidR="008A403A" w:rsidRDefault="008A403A" w:rsidP="00394892">
      <w:pPr>
        <w:pStyle w:val="Bntext"/>
      </w:pPr>
      <w:r>
        <w:t>Příklad: Chceme používat stránkové záhlaví o velikosti jednoho řádku desetibodového písma s oddělovací linkou ve vzdálenosti cca 3 body. Vzdálenost záhlaví od zrcadla chceme mít alespoň v hodnotě jednoho prázdného řádku základního 12bodového textu. Chceme mít horní okraj 28 mm. Co máme kde nastavit?</w:t>
      </w:r>
    </w:p>
    <w:p w:rsidR="008A403A" w:rsidRDefault="008A403A" w:rsidP="00394892">
      <w:pPr>
        <w:pStyle w:val="Bntext"/>
      </w:pPr>
      <w:r>
        <w:t>Požadovaných 28 mm (tedy 2,8 cm) nastavíme na kartě „Rozložení“ v místě „od hrany“ – „záhlaví“. Nyní musíme vypočítat, jak daleko od okraje papíru bude sazební zrcadlo, tedy nastavení hodnoty „horní okraj“ na kartě „Okraje“: je to 28 mm plus vertikální rozměr záhlaví – tj. 12 bodů je jeden řádek textu + 3 bodů vzdálená linka + cca 15 bodů jeden prázdný řádek základního textu, celkem 30 bodů = cca 11 mm. Horní okraj tedy bude 28 + 11 = 39 mm.</w:t>
      </w:r>
    </w:p>
    <w:p w:rsidR="00B45437" w:rsidRDefault="00B45437" w:rsidP="00B45437">
      <w:pPr>
        <w:pStyle w:val="Podpodkapitola"/>
      </w:pPr>
      <w:bookmarkStart w:id="37" w:name="_Toc19839176"/>
      <w:r>
        <w:t>Běžná záhlaví a paty</w:t>
      </w:r>
      <w:bookmarkEnd w:id="37"/>
    </w:p>
    <w:p w:rsidR="00B45437" w:rsidRDefault="00B45437" w:rsidP="00B45437">
      <w:pPr>
        <w:pStyle w:val="Bntext"/>
      </w:pPr>
      <w:r>
        <w:t xml:space="preserve">Součástí stránkového návrhu jsou i běžná záhlaví a paty (ve Wordu je zmiňován </w:t>
      </w:r>
      <w:r w:rsidR="00895CD9">
        <w:t>poněkud matoucí</w:t>
      </w:r>
      <w:r>
        <w:t xml:space="preserve"> pojem „zápatí“). Jsou to části stránky, do nichž se zásadně umisťují informace sloužící k lepší orientaci v dokumentu.</w:t>
      </w:r>
      <w:r w:rsidR="008A403A">
        <w:t xml:space="preserve"> Pro orientaci mají význam zejména </w:t>
      </w:r>
      <w:r w:rsidR="008A403A" w:rsidRPr="008A403A">
        <w:rPr>
          <w:rStyle w:val="Vyzna"/>
        </w:rPr>
        <w:t>živá záhlaví</w:t>
      </w:r>
      <w:r w:rsidR="008A403A">
        <w:t xml:space="preserve"> (</w:t>
      </w:r>
      <w:r w:rsidR="008A403A" w:rsidRPr="008A403A">
        <w:rPr>
          <w:rStyle w:val="Vyzna"/>
        </w:rPr>
        <w:t>živé paty</w:t>
      </w:r>
      <w:r w:rsidR="008A403A">
        <w:t>), tj. záhlaví (paty), v nichž se informace na každé stránce mohou měnit.</w:t>
      </w:r>
      <w:r>
        <w:t xml:space="preserve"> </w:t>
      </w:r>
      <w:r w:rsidRPr="00B45437">
        <w:rPr>
          <w:rStyle w:val="SilVyzna"/>
          <w:bCs/>
        </w:rPr>
        <w:t>Stránkové záhlaví</w:t>
      </w:r>
      <w:r>
        <w:t xml:space="preserve"> obsahuje</w:t>
      </w:r>
      <w:r w:rsidR="001D111E">
        <w:t xml:space="preserve"> nejčastěji název kapitoly nebo sekce a číslo stránky. Protože se nachází v opticky výhodné poloze, obvykle volíme menší stupeň</w:t>
      </w:r>
      <w:r w:rsidR="00A633F1">
        <w:t>,</w:t>
      </w:r>
      <w:r w:rsidR="001D111E">
        <w:t xml:space="preserve"> případně </w:t>
      </w:r>
      <w:proofErr w:type="spellStart"/>
      <w:r w:rsidR="001D111E">
        <w:t>bezserifový</w:t>
      </w:r>
      <w:proofErr w:type="spellEnd"/>
      <w:r w:rsidR="001D111E">
        <w:t xml:space="preserve"> typ písma, od textu celé záhlaví oddělíme linkou, aby nedošlo k optickému splynutí. Naopak </w:t>
      </w:r>
      <w:r w:rsidR="001D111E" w:rsidRPr="001D111E">
        <w:rPr>
          <w:rStyle w:val="SilVyzna"/>
          <w:bCs/>
        </w:rPr>
        <w:t>stránková pata</w:t>
      </w:r>
      <w:r w:rsidR="001D111E">
        <w:t xml:space="preserve"> má pozici méně vhodnou. Minimalizujeme informace, které sem umisťujeme, nejčastěji se jedná o pouhé číslo stránky. Zvýrazníme je zvětšeným stupněm nebo tučným řezem.</w:t>
      </w:r>
    </w:p>
    <w:p w:rsidR="001D111E" w:rsidRDefault="001D111E" w:rsidP="00B45437">
      <w:pPr>
        <w:pStyle w:val="Bntext"/>
      </w:pPr>
      <w:r>
        <w:t>Číslování stránek umisťujeme na vnější okraj, aby se při listování dokumentem a</w:t>
      </w:r>
      <w:r w:rsidR="004F124F">
        <w:t> </w:t>
      </w:r>
      <w:r>
        <w:t>hledání stránky určitého čísla nemusel sv</w:t>
      </w:r>
      <w:r w:rsidR="00895CD9">
        <w:t>ázaný dokument</w:t>
      </w:r>
      <w:r>
        <w:t xml:space="preserve"> rozevírat až ke hřbetu.</w:t>
      </w:r>
    </w:p>
    <w:p w:rsidR="001D111E" w:rsidRDefault="001D111E" w:rsidP="00B45437">
      <w:pPr>
        <w:pStyle w:val="Bntext"/>
      </w:pPr>
      <w:r>
        <w:t>Stránkové záhlaví a pata má ve Wordu své předdefinované styly. Z</w:t>
      </w:r>
      <w:r w:rsidR="00A633F1">
        <w:t> pásu karet „Vložení“ můžeme ikonami</w:t>
      </w:r>
      <w:r>
        <w:t xml:space="preserve"> </w:t>
      </w:r>
      <w:r w:rsidR="00A633F1">
        <w:t>„</w:t>
      </w:r>
      <w:r>
        <w:t>Záhlaví</w:t>
      </w:r>
      <w:r w:rsidR="00A633F1">
        <w:t>“</w:t>
      </w:r>
      <w:r>
        <w:t xml:space="preserve"> a </w:t>
      </w:r>
      <w:r w:rsidR="00A633F1">
        <w:t>„Z</w:t>
      </w:r>
      <w:r>
        <w:t xml:space="preserve">ápatí“ </w:t>
      </w:r>
      <w:r w:rsidR="00A633F1">
        <w:t>vyplňovat</w:t>
      </w:r>
      <w:r>
        <w:t xml:space="preserve"> stránkové záhlaví a patu, v tom okamžiku se k dokumentu připojí předdefinované styly „Záhlaví“ a „Zápatí“. Chceme-li je ovládat společně s ostatními styly našeho dokumentu, musíme změnit jejich návaznost z původního stylu „Normální“ na náš výchozí styl (například „Základ“). Převzetí stylu provedeme obdobně jako v případě poznámky pod čarou.</w:t>
      </w:r>
    </w:p>
    <w:p w:rsidR="00A633F1" w:rsidRDefault="00A633F1" w:rsidP="00B45437">
      <w:pPr>
        <w:pStyle w:val="Bntext"/>
      </w:pPr>
      <w:r>
        <w:lastRenderedPageBreak/>
        <w:t>S provedením záhlaví a pat souvisí také zmíněná nabídka „Vzhled stránky“ na pásu karet „Rozložení stránky“. Tato nabídka má tři karty – Okraje, Papír a Rozložení. Karta Rozložení umožňuje nastavit zobrazování různých záhlaví a pat na lichých a sudých stranách, máme-li tzv. dvoustranný dokument (tištěný po obou stranách papíru), umožňuje ještě odlišit první stránku dokumentu a definovat na ní zvláštní uspořádání záhlaví a paty.</w:t>
      </w:r>
    </w:p>
    <w:p w:rsidR="008A403A" w:rsidRDefault="008A403A" w:rsidP="00B45437">
      <w:pPr>
        <w:pStyle w:val="Bntext"/>
      </w:pPr>
      <w:r>
        <w:t>Jak umístíme do záhlaví informaci o názvu kapitoly nebo sekce, případně číslo stránky? Odpověď najdeme v</w:t>
      </w:r>
      <w:r w:rsidR="008C5157">
        <w:t> </w:t>
      </w:r>
      <w:r>
        <w:t>seznamu</w:t>
      </w:r>
      <w:r w:rsidR="008C5157">
        <w:t xml:space="preserve"> tzv. polí v nabídce „Rychlé části“ na pásu karet „Vložení“. Budou se nám hodit minimálně tato dvě pole – </w:t>
      </w:r>
      <w:proofErr w:type="spellStart"/>
      <w:r w:rsidR="008C5157" w:rsidRPr="008C5157">
        <w:rPr>
          <w:rStyle w:val="SilVyzna"/>
        </w:rPr>
        <w:t>StyleRef</w:t>
      </w:r>
      <w:proofErr w:type="spellEnd"/>
      <w:r w:rsidR="008C5157">
        <w:t xml:space="preserve"> a </w:t>
      </w:r>
      <w:proofErr w:type="spellStart"/>
      <w:r w:rsidR="008C5157" w:rsidRPr="008C5157">
        <w:rPr>
          <w:rStyle w:val="SilVyzna"/>
        </w:rPr>
        <w:t>Page</w:t>
      </w:r>
      <w:proofErr w:type="spellEnd"/>
      <w:r w:rsidR="008C5157">
        <w:t>.</w:t>
      </w:r>
    </w:p>
    <w:p w:rsidR="008C5157" w:rsidRDefault="008C5157" w:rsidP="00B45437">
      <w:pPr>
        <w:pStyle w:val="Bntext"/>
      </w:pPr>
      <w:r>
        <w:t xml:space="preserve">Pole </w:t>
      </w:r>
      <w:proofErr w:type="spellStart"/>
      <w:r>
        <w:t>StyleRef</w:t>
      </w:r>
      <w:proofErr w:type="spellEnd"/>
      <w:r>
        <w:t xml:space="preserve"> ve svém nastavení umožňuje vybrat styl, jehož obsah bude do tohoto pole zkopírován. Opět je zde důležité systematicky formátovat celý dokument pomocí odpovídajících (vlastních) stylů – výběrem stylu dostaneme obsah příslušného nadpisu do záhlaví.</w:t>
      </w:r>
    </w:p>
    <w:p w:rsidR="008C5157" w:rsidRDefault="008C5157" w:rsidP="00B45437">
      <w:pPr>
        <w:pStyle w:val="Bntext"/>
      </w:pPr>
      <w:r>
        <w:t xml:space="preserve">Podobně pole </w:t>
      </w:r>
      <w:proofErr w:type="spellStart"/>
      <w:r>
        <w:t>Page</w:t>
      </w:r>
      <w:proofErr w:type="spellEnd"/>
      <w:r>
        <w:t xml:space="preserve"> umožňuje vložit číslo aktuální stránky, a to ve formátu, který právě potřebujeme (arabské číslice, římské číslice atd.)</w:t>
      </w:r>
    </w:p>
    <w:p w:rsidR="0092785C" w:rsidRDefault="00CE581E" w:rsidP="0092785C">
      <w:pPr>
        <w:pStyle w:val="Podpodkapitola"/>
      </w:pPr>
      <w:bookmarkStart w:id="38" w:name="_Toc19839177"/>
      <w:r>
        <w:t>Obsah dokumentu</w:t>
      </w:r>
      <w:bookmarkEnd w:id="38"/>
    </w:p>
    <w:p w:rsidR="0092785C" w:rsidRDefault="0092785C" w:rsidP="0092785C">
      <w:pPr>
        <w:pStyle w:val="Bntext"/>
      </w:pPr>
      <w:r>
        <w:t>Pro orientaci zejména v delších textech je nezbytné vytvořit obsah. Prvkem obsahu jsou obvykle nadpisy jednotlivých částí – kapitol, sekcí, podsekcí. K nadpisům jsou pak přiřazeny stránky, na nichž tyto části v dokumentu začínají. Pro efektivní práci s dokumentem je zcela nezbytné, aby se tyto informace sbíraly a aktualizovaly zcela automaticky.</w:t>
      </w:r>
    </w:p>
    <w:p w:rsidR="0092785C" w:rsidRDefault="0092785C" w:rsidP="0092785C">
      <w:pPr>
        <w:pStyle w:val="Bntext"/>
      </w:pPr>
      <w:r>
        <w:t>Samotný obsah lze do dokumentu vložit několika způsoby. Ukážeme zde ale základní princip, a to je obsah jako pole z</w:t>
      </w:r>
      <w:r w:rsidR="008C5157">
        <w:t xml:space="preserve"> již zmíněné </w:t>
      </w:r>
      <w:r>
        <w:t xml:space="preserve">nabídky „Rychlé části“. Jde o pole s názvem „TOC“ (zkratka slov Table </w:t>
      </w:r>
      <w:proofErr w:type="spellStart"/>
      <w:r>
        <w:t>of</w:t>
      </w:r>
      <w:proofErr w:type="spellEnd"/>
      <w:r>
        <w:t xml:space="preserve"> </w:t>
      </w:r>
      <w:proofErr w:type="spellStart"/>
      <w:r>
        <w:t>Contents</w:t>
      </w:r>
      <w:proofErr w:type="spellEnd"/>
      <w:r>
        <w:t>).</w:t>
      </w:r>
    </w:p>
    <w:p w:rsidR="008C5157" w:rsidRDefault="008C5157" w:rsidP="0092785C">
      <w:pPr>
        <w:pStyle w:val="Bntext"/>
      </w:pPr>
      <w:r>
        <w:t>V jeho nastavení můžeme přesně specifikovat, které informace do obsahu chceme, v jakém tvaru se mají vypisovat a v jakém vzájemném postavení mají být. Především volíme, zda vypisovat čísla stránek (většinou ano)</w:t>
      </w:r>
      <w:r w:rsidR="00D41DFD">
        <w:t>, jak mají být tato čísla zarovnána (většinou vpravo) a zda má být vykreslován vodicí znak (tečky). Dále máme možnost tlačítkem „možnosti“ přímo specifikovat, které styly mají být zahrnuty do obsahu a jakou úroveň tam mají představovat – opět je velmi výhodné, pokud máme vlastní systém nadpisů. Úroveň v obsahu sice můžeme přenastavit zcela libovolně, ale předdefinována je úroveň, kterou v příslušném odstavcovém stylu volíme v seznamu „Úroveň osnovy“. Dále máme možnost tlačítkem „změnit“ vybrat nebo upravit styly, kterými je formátován samotný obsah, a to pro každou úroveň zvlášť.</w:t>
      </w:r>
    </w:p>
    <w:p w:rsidR="00D41DFD" w:rsidRDefault="00D41DFD" w:rsidP="0092785C">
      <w:pPr>
        <w:pStyle w:val="Bntext"/>
      </w:pPr>
      <w:r>
        <w:t>Protože můžeme styly do obsahu vybírat zcela libovolně, můžeme vytvořit jak obsah složený z nadpisů kapitol a sekcí, tak i obsah složený z popisků obrázků, tabulek nebo jiných objektů (seznam obrázků, seznam tabulek, seznam příloh atd.). Obsahových polí můžeme mít v dokumentu libovolný počet.</w:t>
      </w:r>
    </w:p>
    <w:p w:rsidR="00D41DFD" w:rsidRDefault="00D41DFD" w:rsidP="00D41DFD">
      <w:pPr>
        <w:pStyle w:val="Podpodkapitola"/>
      </w:pPr>
      <w:bookmarkStart w:id="39" w:name="_Toc19839178"/>
      <w:r>
        <w:t>Oddíly dokumentu</w:t>
      </w:r>
      <w:bookmarkEnd w:id="39"/>
    </w:p>
    <w:p w:rsidR="00D41DFD" w:rsidRDefault="00D41DFD" w:rsidP="0092785C">
      <w:pPr>
        <w:pStyle w:val="Bntext"/>
      </w:pPr>
      <w:r>
        <w:t xml:space="preserve">Celý dokument může obsahovat části, které mají odlišné formátování stránek. Například hlavní text má stránkové záhlaví, zatímco stránky s obsahem nikoliv, přílohy mají v záhlaví jiné informace, některé rozsáhlé tabulky bychom potřebovali vysadit na šířku stránky apod. Část dokumentu, která může mít své vlastní stránkové parametry, se nazývá </w:t>
      </w:r>
      <w:r w:rsidRPr="00D41DFD">
        <w:rPr>
          <w:rStyle w:val="SilVyzna"/>
        </w:rPr>
        <w:t>oddíl</w:t>
      </w:r>
      <w:r>
        <w:t>.</w:t>
      </w:r>
    </w:p>
    <w:p w:rsidR="00D41DFD" w:rsidRDefault="00D41DFD" w:rsidP="0092785C">
      <w:pPr>
        <w:pStyle w:val="Bntext"/>
      </w:pPr>
      <w:r>
        <w:t>Vložit nový oddíl lze</w:t>
      </w:r>
      <w:r w:rsidR="00D8476C">
        <w:t xml:space="preserve"> tak, že v požadovaném místě vložíme značku konce stávajícího oddílu, a to z nabídky „Konce“ na pásu karet „Rozložení“. Jsou k dispozici čtyři možné konce oddílu – „Další stránka“, „Spojité“, „Sudá stránka“, „Lichá stránka“.</w:t>
      </w:r>
    </w:p>
    <w:p w:rsidR="00D8476C" w:rsidRDefault="00D8476C" w:rsidP="0092785C">
      <w:pPr>
        <w:pStyle w:val="Bntext"/>
      </w:pPr>
      <w:r>
        <w:lastRenderedPageBreak/>
        <w:t>Každý oddíl může mít své rozměry papíru, okraje, stránková záhlaví a paty, dvoustranný nebo jednostranný formát, titulní stránku.</w:t>
      </w:r>
    </w:p>
    <w:p w:rsidR="00D8476C" w:rsidRDefault="00D8476C" w:rsidP="0092785C">
      <w:pPr>
        <w:pStyle w:val="Bntext"/>
      </w:pPr>
      <w:r>
        <w:t>Pokud máme v dokumentu více než jediný oddíl, mění se rovněž nastavení v nabídce „Okraje“ v seznamu „Použít na“ – přibývá tam možnost použít jakékoliv stránkové nastavení na aktuální oddíl (kromě dvou již existujících voleb „na celý dokument“ a „od tohoto místa dále“).</w:t>
      </w:r>
    </w:p>
    <w:p w:rsidR="0092785C" w:rsidRPr="0092785C" w:rsidRDefault="0092785C" w:rsidP="0092785C">
      <w:pPr>
        <w:pStyle w:val="Bntext"/>
      </w:pPr>
    </w:p>
    <w:p w:rsidR="00FE2229" w:rsidRDefault="00584EE7" w:rsidP="00FE2229">
      <w:pPr>
        <w:pStyle w:val="Ovovactest"/>
      </w:pPr>
      <w:r>
        <w:rPr>
          <w:noProof/>
        </w:rPr>
        <mc:AlternateContent>
          <mc:Choice Requires="wps">
            <w:drawing>
              <wp:anchor distT="0" distB="0" distL="114300" distR="114300" simplePos="0" relativeHeight="19" behindDoc="0" locked="0" layoutInCell="1" allowOverlap="1" wp14:anchorId="07F97EEB" wp14:editId="0986C322">
                <wp:simplePos x="0" y="0"/>
                <wp:positionH relativeFrom="column">
                  <wp:posOffset>-1371600</wp:posOffset>
                </wp:positionH>
                <wp:positionV relativeFrom="paragraph">
                  <wp:posOffset>49530</wp:posOffset>
                </wp:positionV>
                <wp:extent cx="1143000" cy="685800"/>
                <wp:effectExtent l="0" t="1905" r="0" b="0"/>
                <wp:wrapNone/>
                <wp:docPr id="4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80634C">
                            <w:pPr>
                              <w:pStyle w:val="Marginlie"/>
                              <w:rPr>
                                <w:rFonts w:ascii="Arial" w:hAnsi="Arial" w:cs="Arial"/>
                              </w:rPr>
                            </w:pPr>
                            <w:r>
                              <w:rPr>
                                <w:rFonts w:ascii="Arial" w:hAnsi="Arial" w:cs="Arial"/>
                                <w:noProof/>
                              </w:rPr>
                              <w:drawing>
                                <wp:inline distT="0" distB="0" distL="0" distR="0" wp14:anchorId="5B18AD69" wp14:editId="5CC17DF8">
                                  <wp:extent cx="358775" cy="358775"/>
                                  <wp:effectExtent l="0" t="0" r="3175" b="3175"/>
                                  <wp:docPr id="102"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p>
                          <w:p w:rsidR="007067CD" w:rsidRPr="00543196" w:rsidRDefault="007067CD" w:rsidP="0080634C">
                            <w:pPr>
                              <w:pStyle w:val="Marginlie"/>
                              <w:rPr>
                                <w:rStyle w:val="SilVyzna"/>
                                <w:bCs/>
                              </w:rPr>
                            </w:pPr>
                            <w:r w:rsidRPr="00543196">
                              <w:rPr>
                                <w:rStyle w:val="SilVyzna"/>
                                <w:bCs/>
                              </w:rPr>
                              <w:t>Ověřovací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97EEB" id="Text Box 40" o:spid="_x0000_s1070" type="#_x0000_t202" style="position:absolute;left:0;text-align:left;margin-left:-108pt;margin-top:3.9pt;width:90pt;height:54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bFvQIAAMM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" filled="f" stroked="f">
                <v:textbox>
                  <w:txbxContent>
                    <w:p w:rsidR="007067CD" w:rsidRDefault="007067CD" w:rsidP="0080634C">
                      <w:pPr>
                        <w:pStyle w:val="Marginlie"/>
                        <w:rPr>
                          <w:rFonts w:ascii="Arial" w:hAnsi="Arial" w:cs="Arial"/>
                        </w:rPr>
                      </w:pPr>
                      <w:r>
                        <w:rPr>
                          <w:rFonts w:ascii="Arial" w:hAnsi="Arial" w:cs="Arial"/>
                          <w:noProof/>
                        </w:rPr>
                        <w:drawing>
                          <wp:inline distT="0" distB="0" distL="0" distR="0" wp14:anchorId="5B18AD69" wp14:editId="5CC17DF8">
                            <wp:extent cx="358775" cy="358775"/>
                            <wp:effectExtent l="0" t="0" r="3175" b="3175"/>
                            <wp:docPr id="102"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p>
                    <w:p w:rsidR="007067CD" w:rsidRPr="00543196" w:rsidRDefault="007067CD" w:rsidP="0080634C">
                      <w:pPr>
                        <w:pStyle w:val="Marginlie"/>
                        <w:rPr>
                          <w:rStyle w:val="SilVyzna"/>
                          <w:bCs/>
                        </w:rPr>
                      </w:pPr>
                      <w:r w:rsidRPr="00543196">
                        <w:rPr>
                          <w:rStyle w:val="SilVyzna"/>
                          <w:bCs/>
                        </w:rPr>
                        <w:t>Ověřovací test</w:t>
                      </w:r>
                    </w:p>
                  </w:txbxContent>
                </v:textbox>
              </v:shape>
            </w:pict>
          </mc:Fallback>
        </mc:AlternateContent>
      </w:r>
      <w:r w:rsidR="0080634C">
        <w:t>Vytvořte tabulku s údaji o výnosech pšenice určitého podniku za posledních pět let. Uveďte datum sklizně, název pozemku, jeho výměru a hektarový výnos. Tabulku formátujte na minimální šířku podle údajů, umístění tabulky na střed sazby, popisek nad tabulkou. Písma zvolte úměrně k základnímu písmu cvičného dokumentu.</w:t>
      </w:r>
    </w:p>
    <w:p w:rsidR="0080634C" w:rsidRDefault="0080634C" w:rsidP="00FE2229">
      <w:pPr>
        <w:pStyle w:val="Ovovactest"/>
      </w:pPr>
      <w:r>
        <w:t>Vytvořte dokument, v</w:t>
      </w:r>
      <w:r w:rsidR="00DC7FD4">
        <w:t> </w:t>
      </w:r>
      <w:r>
        <w:t>němž</w:t>
      </w:r>
      <w:r w:rsidR="00DC7FD4">
        <w:t xml:space="preserve"> zapíšete vzorce pro goniometrické funkce polovičního a dvojnásobného úhlu. Všechny vzorce formátujte na střed s vertikální mezerou o polovině řádkování základního textu. Nastavte v editoru rovnic písmo odpovídající základnímu písmu dokumentu (jiné než </w:t>
      </w:r>
      <w:proofErr w:type="spellStart"/>
      <w:r w:rsidR="00DC7FD4">
        <w:t>Times</w:t>
      </w:r>
      <w:proofErr w:type="spellEnd"/>
      <w:r w:rsidR="00DC7FD4">
        <w:t xml:space="preserve"> New Roman).</w:t>
      </w:r>
    </w:p>
    <w:p w:rsidR="00DC7FD4" w:rsidRDefault="00DC7FD4" w:rsidP="00FE2229">
      <w:pPr>
        <w:pStyle w:val="Ovovactest"/>
      </w:pPr>
      <w:r>
        <w:t>Vytvořte pomocí nabídky Kreslení zjednodušené organizační schéma fakulty (děkan, proděkani, vedoucí ústavů, učitelé, techničtí pracovníci). Takto vytvořený obrázek vložte do textu a vyzkoušejte</w:t>
      </w:r>
      <w:r w:rsidR="0097181E">
        <w:t xml:space="preserve"> umístění pomocí vlastního umisťovacího stylu (na střed sazby, vertikální mezery o velikosti řádkování).</w:t>
      </w:r>
    </w:p>
    <w:p w:rsidR="0097181E" w:rsidRDefault="0097181E" w:rsidP="00FE2229">
      <w:pPr>
        <w:pStyle w:val="Ovovactest"/>
      </w:pPr>
      <w:r>
        <w:t>Ve svém cvičném dokumentu nastavte stránku o velikosti A5, okraje zvolte podle známého poměru s tím, že dolní okraj potřebujete 35 mm.</w:t>
      </w:r>
    </w:p>
    <w:p w:rsidR="0097181E" w:rsidRDefault="0097181E" w:rsidP="00FE2229">
      <w:pPr>
        <w:pStyle w:val="Ovovactest"/>
      </w:pPr>
      <w:r>
        <w:t>Nastavte stránkovou patu s číslem stránky na vnějším okraji. Výpis čísla stránky ovlivněte znakovým stylem „Folio“, styl pro stránkovou patu odvoďte od základního stylu v dokumentu.</w:t>
      </w:r>
    </w:p>
    <w:p w:rsidR="0097181E" w:rsidRDefault="0097181E" w:rsidP="0097181E">
      <w:pPr>
        <w:pStyle w:val="Podkapitola"/>
      </w:pPr>
      <w:bookmarkStart w:id="40" w:name="_Toc19839179"/>
      <w:r>
        <w:t>Shrnutí</w:t>
      </w:r>
      <w:bookmarkEnd w:id="40"/>
    </w:p>
    <w:p w:rsidR="0020609A" w:rsidRDefault="00584EE7" w:rsidP="0097181E">
      <w:pPr>
        <w:pStyle w:val="Bntext"/>
      </w:pPr>
      <w:r>
        <w:rPr>
          <w:noProof/>
        </w:rPr>
        <w:drawing>
          <wp:anchor distT="0" distB="0" distL="114300" distR="114300" simplePos="0" relativeHeight="20" behindDoc="0" locked="0" layoutInCell="1" allowOverlap="1" wp14:anchorId="11F8A6F4" wp14:editId="0B298994">
            <wp:simplePos x="0" y="0"/>
            <wp:positionH relativeFrom="column">
              <wp:posOffset>-1485900</wp:posOffset>
            </wp:positionH>
            <wp:positionV relativeFrom="paragraph">
              <wp:posOffset>92710</wp:posOffset>
            </wp:positionV>
            <wp:extent cx="360045" cy="360045"/>
            <wp:effectExtent l="0" t="0" r="1905" b="1905"/>
            <wp:wrapSquare wrapText="bothSides"/>
            <wp:docPr id="44"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pic:spPr>
                </pic:pic>
              </a:graphicData>
            </a:graphic>
            <wp14:sizeRelH relativeFrom="page">
              <wp14:pctWidth>0</wp14:pctWidth>
            </wp14:sizeRelH>
            <wp14:sizeRelV relativeFrom="page">
              <wp14:pctHeight>0</wp14:pctHeight>
            </wp14:sizeRelV>
          </wp:anchor>
        </w:drawing>
      </w:r>
      <w:r w:rsidR="00447363">
        <w:t xml:space="preserve">Text </w:t>
      </w:r>
      <w:r w:rsidR="00706B59">
        <w:t xml:space="preserve">Zpracování textů </w:t>
      </w:r>
      <w:r w:rsidR="007B2500">
        <w:t>v programu Word</w:t>
      </w:r>
      <w:r w:rsidR="00706B59">
        <w:t xml:space="preserve"> nás provedl těmi</w:t>
      </w:r>
      <w:r w:rsidR="0020609A">
        <w:t>to základní</w:t>
      </w:r>
      <w:r w:rsidR="00706B59">
        <w:t>mi</w:t>
      </w:r>
      <w:r w:rsidR="0020609A">
        <w:t xml:space="preserve"> cíl</w:t>
      </w:r>
      <w:r w:rsidR="00706B59">
        <w:t>i</w:t>
      </w:r>
      <w:r w:rsidR="0020609A">
        <w:t>:</w:t>
      </w:r>
    </w:p>
    <w:p w:rsidR="0097181E" w:rsidRDefault="0097181E" w:rsidP="0097181E">
      <w:pPr>
        <w:pStyle w:val="Bntext"/>
      </w:pPr>
      <w:r>
        <w:t xml:space="preserve">Na začátku jsme se zabývali volbou </w:t>
      </w:r>
      <w:r w:rsidRPr="0097181E">
        <w:rPr>
          <w:rStyle w:val="SilVyzna"/>
          <w:bCs/>
        </w:rPr>
        <w:t>písma v dokumentu</w:t>
      </w:r>
      <w:r>
        <w:t xml:space="preserve"> a věnovali jsme se vlastnostem knižních písem. </w:t>
      </w:r>
      <w:r w:rsidR="0020609A">
        <w:t xml:space="preserve">Naučili jsme se písma vybírat a hodnotit jejich použitelnost. </w:t>
      </w:r>
      <w:r>
        <w:t xml:space="preserve">V této části byla věnována zvýšená pozornost </w:t>
      </w:r>
      <w:r w:rsidRPr="0097181E">
        <w:rPr>
          <w:rStyle w:val="SilVyzna"/>
          <w:bCs/>
        </w:rPr>
        <w:t>speciálním znakům</w:t>
      </w:r>
      <w:r>
        <w:t xml:space="preserve"> v knižním písmu, </w:t>
      </w:r>
      <w:r w:rsidRPr="0097181E">
        <w:rPr>
          <w:rStyle w:val="SilVyzna"/>
          <w:bCs/>
        </w:rPr>
        <w:t>slitkům</w:t>
      </w:r>
      <w:r>
        <w:t xml:space="preserve"> a </w:t>
      </w:r>
      <w:r w:rsidRPr="0097181E">
        <w:rPr>
          <w:rStyle w:val="SilVyzna"/>
          <w:bCs/>
        </w:rPr>
        <w:t>vyrovnáním</w:t>
      </w:r>
      <w:r>
        <w:t xml:space="preserve">, což jsou nezbytné rekvizity pro sazbu téměř jakéhokoliv textu. Správnost vyjádření je dána jednak pravidly pravopisu, jednak základními pravidly sazby. Technologie byla reprezentována </w:t>
      </w:r>
      <w:r w:rsidRPr="0097181E">
        <w:rPr>
          <w:rStyle w:val="SilVyzna"/>
          <w:bCs/>
        </w:rPr>
        <w:t>znakovými styly</w:t>
      </w:r>
      <w:r>
        <w:t>.</w:t>
      </w:r>
      <w:r w:rsidR="0020609A">
        <w:t xml:space="preserve"> Jsme nyní schopni zapsat text s využitím těchto znaků, a to podle jazykových a typografických pravidel.</w:t>
      </w:r>
    </w:p>
    <w:p w:rsidR="0097181E" w:rsidRDefault="0097181E" w:rsidP="0097181E">
      <w:pPr>
        <w:pStyle w:val="Bntext"/>
      </w:pPr>
      <w:r>
        <w:t xml:space="preserve">V další části jsme se věnovali </w:t>
      </w:r>
      <w:r w:rsidRPr="0097181E">
        <w:rPr>
          <w:rStyle w:val="SilVyzna"/>
          <w:bCs/>
        </w:rPr>
        <w:t>parametrům odstavce</w:t>
      </w:r>
      <w:r>
        <w:t xml:space="preserve"> a jejich nastavení podle typografických pravidel. Pro správnou a efektivní realizaci jsme použili </w:t>
      </w:r>
      <w:r w:rsidRPr="0097181E">
        <w:rPr>
          <w:rStyle w:val="SilVyzna"/>
          <w:bCs/>
        </w:rPr>
        <w:t>odstavcové styly</w:t>
      </w:r>
      <w:r>
        <w:t xml:space="preserve">. Technologie stylů předpokládá nejen správné parametry, ale také vhodné </w:t>
      </w:r>
      <w:r w:rsidRPr="00AD1E26">
        <w:rPr>
          <w:rStyle w:val="SilVyzna"/>
          <w:bCs/>
        </w:rPr>
        <w:t>návaznosti</w:t>
      </w:r>
      <w:r>
        <w:t xml:space="preserve"> umožňující dědit a následně i ovlivňovat jednotlivé parametry.</w:t>
      </w:r>
      <w:r w:rsidR="00AD1E26">
        <w:t xml:space="preserve"> K vyjádření systému stylů a jejich návazností jsme použili grafické znázornění.</w:t>
      </w:r>
      <w:r w:rsidR="0020609A">
        <w:t xml:space="preserve"> Naučili jsme se </w:t>
      </w:r>
      <w:r w:rsidR="0020609A">
        <w:lastRenderedPageBreak/>
        <w:t>styly definovat, určovat jejich návaznosti a aplikovat je v dokumentu.</w:t>
      </w:r>
      <w:r w:rsidR="00D8476C">
        <w:t xml:space="preserve"> Ovládnutí technologie stylů představuje zcela zásadní způsob efektivní technické realizace dokumentů a prakticky v žádném případě se bez ní neobejdeme.</w:t>
      </w:r>
    </w:p>
    <w:p w:rsidR="00AD1E26" w:rsidRDefault="00AD1E26" w:rsidP="0097181E">
      <w:pPr>
        <w:pStyle w:val="Bntext"/>
      </w:pPr>
      <w:r>
        <w:t xml:space="preserve">Poslední část </w:t>
      </w:r>
      <w:r w:rsidR="00447363">
        <w:t xml:space="preserve">textu </w:t>
      </w:r>
      <w:r>
        <w:t xml:space="preserve">tvoří další objekty v textu a stránková nastavení. Byly zmíněny </w:t>
      </w:r>
      <w:r w:rsidRPr="00AD1E26">
        <w:rPr>
          <w:rStyle w:val="SilVyzna"/>
          <w:bCs/>
        </w:rPr>
        <w:t>tabulky</w:t>
      </w:r>
      <w:r>
        <w:t xml:space="preserve">, </w:t>
      </w:r>
      <w:r w:rsidRPr="00AD1E26">
        <w:rPr>
          <w:rStyle w:val="SilVyzna"/>
          <w:bCs/>
        </w:rPr>
        <w:t>obrázky</w:t>
      </w:r>
      <w:r>
        <w:t xml:space="preserve">, a </w:t>
      </w:r>
      <w:r w:rsidRPr="00AD1E26">
        <w:rPr>
          <w:rStyle w:val="SilVyzna"/>
          <w:bCs/>
        </w:rPr>
        <w:t>matematické výrazy</w:t>
      </w:r>
      <w:r>
        <w:t>. Dále bylo řešeno umístění sazebního obrazce do prostoru listu, stránkové záhlaví a pata.</w:t>
      </w:r>
      <w:r w:rsidR="0020609A">
        <w:t xml:space="preserve"> Dověděli jsme se o možnostech formátování těchto objektů a naučili jsme se je nastavovat </w:t>
      </w:r>
      <w:r w:rsidR="00D8476C">
        <w:t xml:space="preserve">opět </w:t>
      </w:r>
      <w:r w:rsidR="0020609A">
        <w:t>pomocí stylů.</w:t>
      </w:r>
    </w:p>
    <w:p w:rsidR="0020609A" w:rsidRDefault="0020609A" w:rsidP="0020609A">
      <w:pPr>
        <w:pStyle w:val="Bntext"/>
      </w:pPr>
      <w:r>
        <w:t>Obecnějším a odvozeným cílem bylo ukázat, že zpracování textů na počítači má dvě hlavní části – znalost typografie a znalost příslušného programového systému.</w:t>
      </w:r>
      <w:r w:rsidR="00D8476C">
        <w:t xml:space="preserve"> Vhodná a efektivní implementace typografických zásad a pravidel vede k</w:t>
      </w:r>
      <w:r w:rsidR="008A7F1D">
        <w:t> </w:t>
      </w:r>
      <w:r w:rsidR="00D8476C">
        <w:t>vytváření</w:t>
      </w:r>
      <w:r w:rsidR="008A7F1D">
        <w:t xml:space="preserve"> dokumentů, které splňují běžné kvalitativní požadavky jak pro čtenáře, tak i pro autory a úpravce.</w:t>
      </w:r>
    </w:p>
    <w:p w:rsidR="00394892" w:rsidRDefault="00A11479" w:rsidP="00394892">
      <w:pPr>
        <w:pStyle w:val="Podkapitola"/>
      </w:pPr>
      <w:bookmarkStart w:id="41" w:name="_Toc19839180"/>
      <w:r>
        <w:t xml:space="preserve">Závěrečná </w:t>
      </w:r>
      <w:r w:rsidR="0080634C">
        <w:t xml:space="preserve">souhrnná </w:t>
      </w:r>
      <w:r>
        <w:t>c</w:t>
      </w:r>
      <w:r w:rsidR="00394892" w:rsidRPr="007A0A28">
        <w:t>vičení</w:t>
      </w:r>
      <w:bookmarkEnd w:id="41"/>
    </w:p>
    <w:p w:rsidR="00394892" w:rsidRDefault="00394892" w:rsidP="00B041C5">
      <w:pPr>
        <w:pStyle w:val="Ovovactest"/>
        <w:numPr>
          <w:ilvl w:val="0"/>
          <w:numId w:val="33"/>
        </w:numPr>
      </w:pPr>
      <w:r w:rsidRPr="007A0A28">
        <w:t xml:space="preserve">Zjistěte, které </w:t>
      </w:r>
      <w:proofErr w:type="spellStart"/>
      <w:r w:rsidRPr="007A0A28">
        <w:t>serifové</w:t>
      </w:r>
      <w:proofErr w:type="spellEnd"/>
      <w:r w:rsidRPr="007A0A28">
        <w:t xml:space="preserve"> písmo ve vašem seznamu písem můžete bez obav</w:t>
      </w:r>
      <w:r>
        <w:t xml:space="preserve"> </w:t>
      </w:r>
      <w:r w:rsidRPr="007A0A28">
        <w:t>použít pro sazbu v</w:t>
      </w:r>
      <w:r>
        <w:t> </w:t>
      </w:r>
      <w:r w:rsidRPr="007A0A28">
        <w:t>programu Word. Toto zjištění ověřte na následujícím textu:</w:t>
      </w:r>
      <w:r>
        <w:t xml:space="preserve"> „</w:t>
      </w:r>
      <w:r w:rsidRPr="007A0A28">
        <w:t>I</w:t>
      </w:r>
      <w:r>
        <w:t> </w:t>
      </w:r>
      <w:r w:rsidRPr="007A0A28">
        <w:t>šťastný ďábel se žene opět jen do příšerného pekla.</w:t>
      </w:r>
      <w:r>
        <w:t>“</w:t>
      </w:r>
      <w:r w:rsidRPr="007A0A28">
        <w:t xml:space="preserve"> Všímejte si přitom,</w:t>
      </w:r>
      <w:r>
        <w:t xml:space="preserve"> </w:t>
      </w:r>
      <w:r w:rsidRPr="007A0A28">
        <w:t>jak jsou v</w:t>
      </w:r>
      <w:r>
        <w:t> </w:t>
      </w:r>
      <w:r w:rsidRPr="007A0A28">
        <w:t xml:space="preserve">jednotlivých typech písma řešeny znaky </w:t>
      </w:r>
      <w:r>
        <w:t>„</w:t>
      </w:r>
      <w:r w:rsidRPr="00A40D1D">
        <w:rPr>
          <w:spacing w:val="40"/>
        </w:rPr>
        <w:t>ť</w:t>
      </w:r>
      <w:r>
        <w:t>“</w:t>
      </w:r>
      <w:r w:rsidRPr="007A0A28">
        <w:t xml:space="preserve"> a</w:t>
      </w:r>
      <w:r w:rsidR="00A40D1D">
        <w:t> „</w:t>
      </w:r>
      <w:r w:rsidRPr="00A40D1D">
        <w:rPr>
          <w:spacing w:val="40"/>
        </w:rPr>
        <w:t>ď</w:t>
      </w:r>
      <w:r>
        <w:t>“</w:t>
      </w:r>
      <w:r w:rsidRPr="007A0A28">
        <w:t>, případně</w:t>
      </w:r>
      <w:r>
        <w:t xml:space="preserve"> </w:t>
      </w:r>
      <w:r w:rsidRPr="007A0A28">
        <w:t>ostatní česká písmena.</w:t>
      </w:r>
    </w:p>
    <w:p w:rsidR="00394892" w:rsidRDefault="00394892" w:rsidP="00A11479">
      <w:pPr>
        <w:pStyle w:val="Ovovactest"/>
      </w:pPr>
      <w:r w:rsidRPr="007A0A28">
        <w:t>Vytvořte znakový styl, který bude v</w:t>
      </w:r>
      <w:r>
        <w:t> </w:t>
      </w:r>
      <w:r w:rsidRPr="007A0A28">
        <w:t>českém textu používán výhradně pro</w:t>
      </w:r>
      <w:r>
        <w:t xml:space="preserve"> </w:t>
      </w:r>
      <w:r w:rsidRPr="007A0A28">
        <w:t>uvádění anglických odborných termínů.</w:t>
      </w:r>
      <w:r w:rsidR="00AD1E26">
        <w:t xml:space="preserve"> Navažte jej na znakový styl pro vyznačení, který obsahuje pouze nastavení kurzívy a nenavazuje na žádný jiný znakový styl.</w:t>
      </w:r>
    </w:p>
    <w:p w:rsidR="00394892" w:rsidRDefault="00394892" w:rsidP="00A11479">
      <w:pPr>
        <w:pStyle w:val="Ovovactest"/>
      </w:pPr>
      <w:r w:rsidRPr="007A0A28">
        <w:t>Pokuste se vytvořit odstavcové styly formátující dokument stejným</w:t>
      </w:r>
      <w:r>
        <w:t xml:space="preserve"> </w:t>
      </w:r>
      <w:r w:rsidRPr="007A0A28">
        <w:t>způsobem, jako je tento text. Nalezněte správné parametry a</w:t>
      </w:r>
      <w:r>
        <w:t> </w:t>
      </w:r>
      <w:r w:rsidRPr="007A0A28">
        <w:t>vhodné návaznosti.</w:t>
      </w:r>
    </w:p>
    <w:p w:rsidR="00394892" w:rsidRDefault="00394892" w:rsidP="00A11479">
      <w:pPr>
        <w:pStyle w:val="Ovovactest"/>
      </w:pPr>
      <w:r w:rsidRPr="007A0A28">
        <w:t>Vytvořte systém stylů pro sazbu tabulek. Předpokládejte tabulky s</w:t>
      </w:r>
      <w:r>
        <w:t> </w:t>
      </w:r>
      <w:r w:rsidRPr="007A0A28">
        <w:t>užším</w:t>
      </w:r>
      <w:r>
        <w:t xml:space="preserve"> </w:t>
      </w:r>
      <w:r w:rsidRPr="007A0A28">
        <w:t>rozměrem než je šíře sazby, sázené na střed, od okolí oddělené vertikální</w:t>
      </w:r>
      <w:r>
        <w:t xml:space="preserve"> </w:t>
      </w:r>
      <w:r w:rsidRPr="007A0A28">
        <w:t>mezerou o</w:t>
      </w:r>
      <w:r>
        <w:t> </w:t>
      </w:r>
      <w:r w:rsidRPr="007A0A28">
        <w:t>velikosti řádkování základního textu. Základní styl polí: Písmo</w:t>
      </w:r>
      <w:r>
        <w:t xml:space="preserve"> </w:t>
      </w:r>
      <w:proofErr w:type="spellStart"/>
      <w:r w:rsidRPr="007A0A28">
        <w:t>Tahoma</w:t>
      </w:r>
      <w:proofErr w:type="spellEnd"/>
      <w:r w:rsidRPr="007A0A28">
        <w:t>, 10</w:t>
      </w:r>
      <w:r>
        <w:t> </w:t>
      </w:r>
      <w:proofErr w:type="spellStart"/>
      <w:r w:rsidRPr="007A0A28">
        <w:t>pt</w:t>
      </w:r>
      <w:proofErr w:type="spellEnd"/>
      <w:r w:rsidRPr="007A0A28">
        <w:t>, pole bez zarážky, řádkování 12</w:t>
      </w:r>
      <w:r>
        <w:t> </w:t>
      </w:r>
      <w:proofErr w:type="spellStart"/>
      <w:r w:rsidRPr="007A0A28">
        <w:t>pt</w:t>
      </w:r>
      <w:proofErr w:type="spellEnd"/>
      <w:r w:rsidRPr="007A0A28">
        <w:t>, svázat řádky. Popisek</w:t>
      </w:r>
      <w:r>
        <w:t xml:space="preserve"> </w:t>
      </w:r>
      <w:r w:rsidRPr="007A0A28">
        <w:t xml:space="preserve">tabulky: Písmo </w:t>
      </w:r>
      <w:proofErr w:type="spellStart"/>
      <w:r w:rsidRPr="007A0A28">
        <w:t>Tahoma</w:t>
      </w:r>
      <w:proofErr w:type="spellEnd"/>
      <w:r w:rsidRPr="007A0A28">
        <w:t>, 12</w:t>
      </w:r>
      <w:r>
        <w:t> </w:t>
      </w:r>
      <w:proofErr w:type="spellStart"/>
      <w:r w:rsidRPr="007A0A28">
        <w:t>pt</w:t>
      </w:r>
      <w:proofErr w:type="spellEnd"/>
      <w:r w:rsidRPr="007A0A28">
        <w:t xml:space="preserve">, zarovnání vlevo, předsazení 1,5 </w:t>
      </w:r>
      <w:proofErr w:type="spellStart"/>
      <w:r w:rsidRPr="007A0A28">
        <w:t>čtverčíku</w:t>
      </w:r>
      <w:proofErr w:type="spellEnd"/>
      <w:r w:rsidRPr="007A0A28">
        <w:t>, musí</w:t>
      </w:r>
      <w:r>
        <w:t xml:space="preserve"> </w:t>
      </w:r>
      <w:r w:rsidRPr="007A0A28">
        <w:t>být nerozdělitelně spojen s</w:t>
      </w:r>
      <w:r>
        <w:t> </w:t>
      </w:r>
      <w:r w:rsidRPr="007A0A28">
        <w:t>tabulkou, umístěn nad tabulkou.</w:t>
      </w:r>
    </w:p>
    <w:p w:rsidR="000116AF" w:rsidRDefault="00394892" w:rsidP="00A11479">
      <w:pPr>
        <w:pStyle w:val="Ovovactest"/>
      </w:pPr>
      <w:r w:rsidRPr="007A0A28">
        <w:t>Vypočtěte šíři a</w:t>
      </w:r>
      <w:r>
        <w:t> </w:t>
      </w:r>
      <w:r w:rsidRPr="007A0A28">
        <w:t>výšku sazby dokumentu na formátu papíru A5, kde levý</w:t>
      </w:r>
      <w:r>
        <w:t xml:space="preserve"> </w:t>
      </w:r>
      <w:r w:rsidRPr="007A0A28">
        <w:t>okraj potřebujeme ve velikosti 18</w:t>
      </w:r>
      <w:r>
        <w:t> </w:t>
      </w:r>
      <w:r w:rsidRPr="007A0A28">
        <w:t>mm.</w:t>
      </w:r>
      <w:r w:rsidR="0080634C">
        <w:t xml:space="preserve"> Nastavte potřebné okraje v příslušné nabídce.</w:t>
      </w:r>
    </w:p>
    <w:p w:rsidR="00E57AA3" w:rsidRDefault="00E57AA3" w:rsidP="00E57AA3">
      <w:pPr>
        <w:pStyle w:val="Podkapitola"/>
      </w:pPr>
      <w:bookmarkStart w:id="42" w:name="_Toc19839181"/>
      <w:r>
        <w:t>Klíč k průběžným ověřovacím testům</w:t>
      </w:r>
      <w:bookmarkEnd w:id="42"/>
    </w:p>
    <w:p w:rsidR="007E6E67" w:rsidRDefault="00584EE7" w:rsidP="003742AE">
      <w:pPr>
        <w:pStyle w:val="Ovovactest"/>
        <w:numPr>
          <w:ilvl w:val="0"/>
          <w:numId w:val="41"/>
        </w:numPr>
      </w:pPr>
      <w:r>
        <w:rPr>
          <w:noProof/>
        </w:rPr>
        <mc:AlternateContent>
          <mc:Choice Requires="wps">
            <w:drawing>
              <wp:anchor distT="0" distB="0" distL="114300" distR="114300" simplePos="0" relativeHeight="21" behindDoc="0" locked="0" layoutInCell="1" allowOverlap="1" wp14:anchorId="538FA950" wp14:editId="495F44E5">
                <wp:simplePos x="0" y="0"/>
                <wp:positionH relativeFrom="column">
                  <wp:posOffset>-1371600</wp:posOffset>
                </wp:positionH>
                <wp:positionV relativeFrom="paragraph">
                  <wp:posOffset>49530</wp:posOffset>
                </wp:positionV>
                <wp:extent cx="1242060" cy="692785"/>
                <wp:effectExtent l="0" t="1905"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692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Pr="0076472D" w:rsidRDefault="007067CD" w:rsidP="007E6E67">
                            <w:pPr>
                              <w:jc w:val="left"/>
                            </w:pPr>
                            <w:r>
                              <w:rPr>
                                <w:noProof/>
                              </w:rPr>
                              <w:drawing>
                                <wp:inline distT="0" distB="0" distL="0" distR="0" wp14:anchorId="21FBEF14" wp14:editId="590F903B">
                                  <wp:extent cx="1205865" cy="656590"/>
                                  <wp:effectExtent l="0" t="0" r="0" b="0"/>
                                  <wp:docPr id="103"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5865" cy="656590"/>
                                          </a:xfrm>
                                          <a:prstGeom prst="rect">
                                            <a:avLst/>
                                          </a:prstGeom>
                                          <a:noFill/>
                                          <a:ln>
                                            <a:noFill/>
                                          </a:ln>
                                        </pic:spPr>
                                      </pic:pic>
                                    </a:graphicData>
                                  </a:graphic>
                                </wp:inline>
                              </w:drawing>
                            </w:r>
                          </w:p>
                        </w:txbxContent>
                      </wps:txbx>
                      <wps:bodyPr rot="0" vert="horz" wrap="none" lIns="36000" tIns="3600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8FA950" id="Text Box 42" o:spid="_x0000_s1071" type="#_x0000_t202" style="position:absolute;left:0;text-align:left;margin-left:-108pt;margin-top:3.9pt;width:97.8pt;height:54.55pt;z-index:2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" stroked="f">
                <v:textbox style="mso-fit-shape-to-text:t" inset="1mm,1mm,0,0">
                  <w:txbxContent>
                    <w:p w:rsidR="007067CD" w:rsidRPr="0076472D" w:rsidRDefault="007067CD" w:rsidP="007E6E67">
                      <w:pPr>
                        <w:jc w:val="left"/>
                      </w:pPr>
                      <w:r>
                        <w:rPr>
                          <w:noProof/>
                        </w:rPr>
                        <w:drawing>
                          <wp:inline distT="0" distB="0" distL="0" distR="0" wp14:anchorId="21FBEF14" wp14:editId="590F903B">
                            <wp:extent cx="1205865" cy="656590"/>
                            <wp:effectExtent l="0" t="0" r="0" b="0"/>
                            <wp:docPr id="103"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5865" cy="656590"/>
                                    </a:xfrm>
                                    <a:prstGeom prst="rect">
                                      <a:avLst/>
                                    </a:prstGeom>
                                    <a:noFill/>
                                    <a:ln>
                                      <a:noFill/>
                                    </a:ln>
                                  </pic:spPr>
                                </pic:pic>
                              </a:graphicData>
                            </a:graphic>
                          </wp:inline>
                        </w:drawing>
                      </w:r>
                    </w:p>
                  </w:txbxContent>
                </v:textbox>
              </v:shape>
            </w:pict>
          </mc:Fallback>
        </mc:AlternateContent>
      </w:r>
      <w:r w:rsidR="007E6E67">
        <w:t>Jak se liší knižní a strojopisné písmo?</w:t>
      </w:r>
    </w:p>
    <w:p w:rsidR="007E6E67" w:rsidRDefault="007E6E67" w:rsidP="007E6E67">
      <w:pPr>
        <w:pStyle w:val="Klovtestu"/>
      </w:pPr>
      <w:r>
        <w:t>Základním rysem knižního písma je proporcionalita, tedy fakt, že každý znak zabírá jinou šířku. Strojopisné písmo vyhrazuje pro každý znak šířku stejnou (i</w:t>
      </w:r>
      <w:r w:rsidR="007B2500">
        <w:t> </w:t>
      </w:r>
      <w:r>
        <w:t xml:space="preserve">pro mezeru), tato velikost se nazývá „úhoz“ a má pro standardní psací stroj velikost 1/10 palce. Další podstatnou odlišností je znakový repertoár – v knižním písmu existuje množina speciálních znaků, která ve strojopisném písmu chybí. Třetí </w:t>
      </w:r>
      <w:r>
        <w:lastRenderedPageBreak/>
        <w:t>podstatnou odlišností je existence různých řezů, stupňů a typů v knižním písmu, strojopis těmito možnostmi nedisponuje.</w:t>
      </w:r>
    </w:p>
    <w:p w:rsidR="007E6E67" w:rsidRDefault="007E6E67" w:rsidP="007E6E67">
      <w:pPr>
        <w:pStyle w:val="Ovovactest"/>
      </w:pPr>
      <w:r>
        <w:t>Který typ knižního písma použijete pro základní text většiny dokumentů?</w:t>
      </w:r>
    </w:p>
    <w:p w:rsidR="007E6E67" w:rsidRDefault="007E6E67" w:rsidP="007E6E67">
      <w:pPr>
        <w:pStyle w:val="Klovtestu"/>
      </w:pPr>
      <w:r>
        <w:t>Pro základní text většiny dokumentů se používá antikvové (</w:t>
      </w:r>
      <w:proofErr w:type="spellStart"/>
      <w:r>
        <w:t>serifové</w:t>
      </w:r>
      <w:proofErr w:type="spellEnd"/>
      <w:r>
        <w:t xml:space="preserve">, patkové) písmo (v nabídce programu Word například </w:t>
      </w:r>
      <w:proofErr w:type="spellStart"/>
      <w:r>
        <w:t>Palatino</w:t>
      </w:r>
      <w:proofErr w:type="spellEnd"/>
      <w:r>
        <w:t xml:space="preserve">, </w:t>
      </w:r>
      <w:proofErr w:type="spellStart"/>
      <w:r>
        <w:t>Bookman</w:t>
      </w:r>
      <w:proofErr w:type="spellEnd"/>
      <w:r>
        <w:t>, Georgia).</w:t>
      </w:r>
    </w:p>
    <w:p w:rsidR="007E6E67" w:rsidRDefault="007E6E67" w:rsidP="007E6E67">
      <w:pPr>
        <w:pStyle w:val="Ovovactest"/>
      </w:pPr>
      <w:r>
        <w:t xml:space="preserve">K čemu lze použít </w:t>
      </w:r>
      <w:proofErr w:type="spellStart"/>
      <w:r>
        <w:t>grotesk</w:t>
      </w:r>
      <w:proofErr w:type="spellEnd"/>
      <w:r>
        <w:t>?</w:t>
      </w:r>
    </w:p>
    <w:p w:rsidR="007E6E67" w:rsidRDefault="007E6E67" w:rsidP="007E6E67">
      <w:pPr>
        <w:pStyle w:val="Klovtestu"/>
      </w:pPr>
      <w:r>
        <w:t>Groteskové (</w:t>
      </w:r>
      <w:proofErr w:type="spellStart"/>
      <w:r>
        <w:t>bezserifové</w:t>
      </w:r>
      <w:proofErr w:type="spellEnd"/>
      <w:r>
        <w:t>, bezpatkové) písmo se pro svou výraznost nejčastěji používá pro nadpisy v dokumentu, orientační tabule, akcidenční a reklamní tiskoviny. Ve větším textovém objemu se čte hůře než písmo antikvové.</w:t>
      </w:r>
    </w:p>
    <w:p w:rsidR="007E6E67" w:rsidRDefault="007E6E67" w:rsidP="007E6E67">
      <w:pPr>
        <w:pStyle w:val="Ovovactest"/>
      </w:pPr>
      <w:r>
        <w:t>Jaký typ písma můžeme použít pro příležitostné tiskoviny, například pozvánku na ples?</w:t>
      </w:r>
    </w:p>
    <w:p w:rsidR="007E6E67" w:rsidRDefault="007E6E67" w:rsidP="007E6E67">
      <w:pPr>
        <w:pStyle w:val="Klovtestu"/>
      </w:pPr>
      <w:r>
        <w:t>Pro příležitostné (akcidenční) tiskoviny se používají kromě běžných typů i různá zdobená, kaligrafická, ručně psaná, gotická a podobná písma. Pro pozvánku na ples lze použít například kaligrafické písmo.</w:t>
      </w:r>
    </w:p>
    <w:p w:rsidR="007E6E67" w:rsidRDefault="007E6E67" w:rsidP="007E6E67">
      <w:pPr>
        <w:pStyle w:val="Ovovactest"/>
      </w:pPr>
      <w:r>
        <w:t>K čemu slouží písmové řezy? Jak se liší kurzíva a skloněné?</w:t>
      </w:r>
    </w:p>
    <w:p w:rsidR="007E6E67" w:rsidRDefault="007E6E67" w:rsidP="007E6E67">
      <w:pPr>
        <w:pStyle w:val="Klovtestu"/>
      </w:pPr>
      <w:r>
        <w:t>Písmové řezy se používají často k vyznačování (zdůrazňování). K tomuto účelu slouží především kurzíva, dále pak tučný řez, pro vyznačování v tučném písmu pak také tučná kurzíva. Další řezy jsou určeny pro užití v celém dokumentu (nikoliv v kombinaci se základním řezem). Skloněný řez je jedním z řezů, které se na vyznačování nehodí, ale může sloužit pro různé příležitostné účely. Od kurzívy se liší kresbou znaků – kurzíva má kresbu odlišnou od základního řezu, skloněné písmo nikoliv (kromě mechanického naklonění tahů).</w:t>
      </w:r>
    </w:p>
    <w:p w:rsidR="007E6E67" w:rsidRDefault="00584EE7" w:rsidP="00C96E6C">
      <w:pPr>
        <w:pStyle w:val="Ovovactest"/>
      </w:pPr>
      <w:r>
        <w:rPr>
          <w:noProof/>
        </w:rPr>
        <mc:AlternateContent>
          <mc:Choice Requires="wps">
            <w:drawing>
              <wp:anchor distT="0" distB="0" distL="114300" distR="114300" simplePos="0" relativeHeight="22" behindDoc="0" locked="0" layoutInCell="1" allowOverlap="1" wp14:anchorId="399EF083" wp14:editId="217D99F9">
                <wp:simplePos x="0" y="0"/>
                <wp:positionH relativeFrom="column">
                  <wp:posOffset>-1371600</wp:posOffset>
                </wp:positionH>
                <wp:positionV relativeFrom="paragraph">
                  <wp:posOffset>107950</wp:posOffset>
                </wp:positionV>
                <wp:extent cx="1257300" cy="685800"/>
                <wp:effectExtent l="0" t="3175" r="0" b="0"/>
                <wp:wrapNone/>
                <wp:docPr id="4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7E6E67">
                            <w:pPr>
                              <w:jc w:val="left"/>
                            </w:pPr>
                            <w:r>
                              <w:rPr>
                                <w:noProof/>
                              </w:rPr>
                              <w:drawing>
                                <wp:inline distT="0" distB="0" distL="0" distR="0" wp14:anchorId="38DD7AC9" wp14:editId="23BC4205">
                                  <wp:extent cx="421005" cy="421005"/>
                                  <wp:effectExtent l="0" t="0" r="0" b="0"/>
                                  <wp:docPr id="104"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inline>
                              </w:drawing>
                            </w:r>
                          </w:p>
                          <w:p w:rsidR="007067CD" w:rsidRDefault="007067CD" w:rsidP="007E6E67">
                            <w:pPr>
                              <w:jc w:val="left"/>
                              <w:rPr>
                                <w:rFonts w:ascii="Verdana" w:hAnsi="Verdana" w:cs="Verdana"/>
                                <w:b/>
                                <w:bCs/>
                                <w:spacing w:val="-26"/>
                              </w:rPr>
                            </w:pPr>
                            <w:r>
                              <w:rPr>
                                <w:rFonts w:ascii="Verdana" w:hAnsi="Verdana" w:cs="Verdana"/>
                                <w:b/>
                                <w:bCs/>
                                <w:spacing w:val="-26"/>
                              </w:rPr>
                              <w:t xml:space="preserve"> Ověřovací test:</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EF083" id="Text Box 43" o:spid="_x0000_s1072" type="#_x0000_t202" style="position:absolute;left:0;text-align:left;margin-left:-108pt;margin-top:8.5pt;width:99pt;height:54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" stroked="f">
                <v:textbox inset="1mm,1mm,0,0">
                  <w:txbxContent>
                    <w:p w:rsidR="007067CD" w:rsidRDefault="007067CD" w:rsidP="007E6E67">
                      <w:pPr>
                        <w:jc w:val="left"/>
                      </w:pPr>
                      <w:r>
                        <w:rPr>
                          <w:noProof/>
                        </w:rPr>
                        <w:drawing>
                          <wp:inline distT="0" distB="0" distL="0" distR="0" wp14:anchorId="38DD7AC9" wp14:editId="23BC4205">
                            <wp:extent cx="421005" cy="421005"/>
                            <wp:effectExtent l="0" t="0" r="0" b="0"/>
                            <wp:docPr id="104"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inline>
                        </w:drawing>
                      </w:r>
                    </w:p>
                    <w:p w:rsidR="007067CD" w:rsidRDefault="007067CD" w:rsidP="007E6E67">
                      <w:pPr>
                        <w:jc w:val="left"/>
                        <w:rPr>
                          <w:rFonts w:ascii="Verdana" w:hAnsi="Verdana" w:cs="Verdana"/>
                          <w:b/>
                          <w:bCs/>
                          <w:spacing w:val="-26"/>
                        </w:rPr>
                      </w:pPr>
                      <w:r>
                        <w:rPr>
                          <w:rFonts w:ascii="Verdana" w:hAnsi="Verdana" w:cs="Verdana"/>
                          <w:b/>
                          <w:bCs/>
                          <w:spacing w:val="-26"/>
                        </w:rPr>
                        <w:t xml:space="preserve"> Ověřovací test:</w:t>
                      </w:r>
                    </w:p>
                  </w:txbxContent>
                </v:textbox>
              </v:shape>
            </w:pict>
          </mc:Fallback>
        </mc:AlternateContent>
      </w:r>
      <w:r w:rsidR="007E6E67">
        <w:t>Ve kterých případech použijete nezlomitelnou (ve Wordu pevnou) mezeru?</w:t>
      </w:r>
    </w:p>
    <w:p w:rsidR="007E6E67" w:rsidRDefault="007E6E67" w:rsidP="007E6E67">
      <w:pPr>
        <w:pStyle w:val="Klovtestu"/>
      </w:pPr>
      <w:r>
        <w:t>Podle pravidel pravopisu je nezlomitelná mezera vkládána za jednoznakové předložky a spojky, za iniciálu s příjmením, mezi části (trojčíslí) čísla, mezi hodnotu a fyzikální jednotku ve zkratce a v některých dalších specifických případech, kdy není přípustné v daném místě rozdělení do dvou řádků.</w:t>
      </w:r>
    </w:p>
    <w:p w:rsidR="007E6E67" w:rsidRDefault="007E6E67" w:rsidP="00C96E6C">
      <w:pPr>
        <w:pStyle w:val="Ovovactest"/>
        <w:jc w:val="left"/>
      </w:pPr>
      <w:r>
        <w:t>V následující větě nahraďte otazníky správnými znaky (spojovník, pomlčka, příslušné mezery):</w:t>
      </w:r>
      <w:r>
        <w:br/>
        <w:t xml:space="preserve">Čtvrtý </w:t>
      </w:r>
      <w:proofErr w:type="spellStart"/>
      <w:r>
        <w:t>úryvek?</w:t>
      </w:r>
      <w:proofErr w:type="gramStart"/>
      <w:r>
        <w:t>Ekonomicko?matematická</w:t>
      </w:r>
      <w:proofErr w:type="spellEnd"/>
      <w:proofErr w:type="gramEnd"/>
      <w:r>
        <w:t xml:space="preserve"> cvičení, strany 23?28.</w:t>
      </w:r>
    </w:p>
    <w:p w:rsidR="007E6E67" w:rsidRDefault="007E6E67" w:rsidP="007E6E67">
      <w:pPr>
        <w:pStyle w:val="Klovtestu"/>
      </w:pPr>
      <w:r>
        <w:t>Čtvrtý úryvek – Ekonomicko-matematická cvičení, strany 23–28.</w:t>
      </w:r>
    </w:p>
    <w:p w:rsidR="007E6E67" w:rsidRDefault="007E6E67" w:rsidP="007E6E67">
      <w:pPr>
        <w:pStyle w:val="Ovovactest"/>
      </w:pPr>
      <w:r>
        <w:t>Jak správně oddělujeme mezerami závorky a uvozovky?</w:t>
      </w:r>
    </w:p>
    <w:p w:rsidR="007E6E67" w:rsidRDefault="007E6E67" w:rsidP="007E6E67">
      <w:pPr>
        <w:pStyle w:val="Klovtestu"/>
      </w:pPr>
      <w:r>
        <w:t>Mezera se nikdy nepíše uvnitř uvozovek a uvnitř závorek.</w:t>
      </w:r>
    </w:p>
    <w:p w:rsidR="007E6E67" w:rsidRDefault="007E6E67" w:rsidP="00C96E6C">
      <w:pPr>
        <w:pStyle w:val="Ovovactest"/>
        <w:jc w:val="left"/>
      </w:pPr>
      <w:r>
        <w:lastRenderedPageBreak/>
        <w:t>Rozhodněte, zda jsou v následujících příkladech správně umístěny závorky a příslušná větná interpunkce:</w:t>
      </w:r>
      <w:r>
        <w:br/>
        <w:t>a) Pršelo (jako na jaře.)</w:t>
      </w:r>
      <w:r>
        <w:br/>
        <w:t>b) Kino bylo za rohem. (Jmenovalo se Oko.)</w:t>
      </w:r>
      <w:r>
        <w:br/>
        <w:t>c) Kino bylo za rohem (jmenovalo se Oko).</w:t>
      </w:r>
    </w:p>
    <w:p w:rsidR="007E6E67" w:rsidRDefault="007E6E67" w:rsidP="007E6E67">
      <w:pPr>
        <w:pStyle w:val="Klovtestu"/>
      </w:pPr>
      <w:r>
        <w:t>a) chybně – tečka patří za závorku, neboť patří k celé větě; b) správně; c) správně.</w:t>
      </w:r>
    </w:p>
    <w:p w:rsidR="007E6E67" w:rsidRDefault="007E6E67" w:rsidP="00C96E6C">
      <w:pPr>
        <w:pStyle w:val="Ovovactest"/>
      </w:pPr>
      <w:r>
        <w:t xml:space="preserve">Zapište správně pomocí čísel a značek: osmiprocentní, dva tisíce sedm set deset kilometrů, pět celých osm desetin voltu, tři a </w:t>
      </w:r>
      <w:proofErr w:type="spellStart"/>
      <w:r>
        <w:t>půlkrát</w:t>
      </w:r>
      <w:proofErr w:type="spellEnd"/>
      <w:r>
        <w:t xml:space="preserve"> pomalejší, padesáté čtvrté výročí, patnáctistupňová výhybka, kurs šest stupňů vlevo.</w:t>
      </w:r>
    </w:p>
    <w:p w:rsidR="007E6E67" w:rsidRDefault="007E6E67" w:rsidP="007E6E67">
      <w:pPr>
        <w:pStyle w:val="Klovtestu"/>
      </w:pPr>
      <w:r>
        <w:t>8%; 2 710 km; 5,8 V; 3,5× pomalejší; 54. výročí; 15</w:t>
      </w:r>
      <w:r>
        <w:sym w:font="Symbol" w:char="F0B0"/>
      </w:r>
      <w:r>
        <w:t xml:space="preserve"> výhybka; kurs 6 </w:t>
      </w:r>
      <w:r>
        <w:sym w:font="Symbol" w:char="F0B0"/>
      </w:r>
      <w:r>
        <w:t xml:space="preserve"> vlevo.</w:t>
      </w:r>
    </w:p>
    <w:p w:rsidR="007E6E67" w:rsidRDefault="00584EE7" w:rsidP="00C96E6C">
      <w:pPr>
        <w:pStyle w:val="Ovovactest"/>
      </w:pPr>
      <w:r>
        <w:rPr>
          <w:noProof/>
        </w:rPr>
        <mc:AlternateContent>
          <mc:Choice Requires="wps">
            <w:drawing>
              <wp:anchor distT="0" distB="0" distL="114300" distR="114300" simplePos="0" relativeHeight="23" behindDoc="0" locked="0" layoutInCell="1" allowOverlap="1" wp14:anchorId="4E65291A" wp14:editId="19E6AFC0">
                <wp:simplePos x="0" y="0"/>
                <wp:positionH relativeFrom="column">
                  <wp:posOffset>-1371600</wp:posOffset>
                </wp:positionH>
                <wp:positionV relativeFrom="paragraph">
                  <wp:posOffset>36195</wp:posOffset>
                </wp:positionV>
                <wp:extent cx="1257300" cy="685800"/>
                <wp:effectExtent l="0" t="0" r="0" b="1905"/>
                <wp:wrapNone/>
                <wp:docPr id="3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7E6E67">
                            <w:pPr>
                              <w:jc w:val="left"/>
                            </w:pPr>
                            <w:r>
                              <w:rPr>
                                <w:noProof/>
                              </w:rPr>
                              <w:drawing>
                                <wp:inline distT="0" distB="0" distL="0" distR="0" wp14:anchorId="6046746D" wp14:editId="09ED6F9D">
                                  <wp:extent cx="421005" cy="421005"/>
                                  <wp:effectExtent l="0" t="0" r="0" b="0"/>
                                  <wp:docPr id="105"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inline>
                              </w:drawing>
                            </w:r>
                          </w:p>
                          <w:p w:rsidR="007067CD" w:rsidRDefault="007067CD" w:rsidP="007E6E67">
                            <w:pPr>
                              <w:jc w:val="left"/>
                              <w:rPr>
                                <w:rFonts w:ascii="Verdana" w:hAnsi="Verdana" w:cs="Verdana"/>
                                <w:b/>
                                <w:bCs/>
                                <w:spacing w:val="-26"/>
                              </w:rPr>
                            </w:pPr>
                            <w:r>
                              <w:rPr>
                                <w:rFonts w:ascii="Verdana" w:hAnsi="Verdana" w:cs="Verdana"/>
                                <w:b/>
                                <w:bCs/>
                                <w:spacing w:val="-26"/>
                              </w:rPr>
                              <w:t xml:space="preserve"> Ověřovací test:</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5291A" id="Text Box 44" o:spid="_x0000_s1073" type="#_x0000_t202" style="position:absolute;left:0;text-align:left;margin-left:-108pt;margin-top:2.85pt;width:99pt;height:54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" stroked="f">
                <v:textbox inset="1mm,1mm,0,0">
                  <w:txbxContent>
                    <w:p w:rsidR="007067CD" w:rsidRDefault="007067CD" w:rsidP="007E6E67">
                      <w:pPr>
                        <w:jc w:val="left"/>
                      </w:pPr>
                      <w:r>
                        <w:rPr>
                          <w:noProof/>
                        </w:rPr>
                        <w:drawing>
                          <wp:inline distT="0" distB="0" distL="0" distR="0" wp14:anchorId="6046746D" wp14:editId="09ED6F9D">
                            <wp:extent cx="421005" cy="421005"/>
                            <wp:effectExtent l="0" t="0" r="0" b="0"/>
                            <wp:docPr id="105"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inline>
                        </w:drawing>
                      </w:r>
                    </w:p>
                    <w:p w:rsidR="007067CD" w:rsidRDefault="007067CD" w:rsidP="007E6E67">
                      <w:pPr>
                        <w:jc w:val="left"/>
                        <w:rPr>
                          <w:rFonts w:ascii="Verdana" w:hAnsi="Verdana" w:cs="Verdana"/>
                          <w:b/>
                          <w:bCs/>
                          <w:spacing w:val="-26"/>
                        </w:rPr>
                      </w:pPr>
                      <w:r>
                        <w:rPr>
                          <w:rFonts w:ascii="Verdana" w:hAnsi="Verdana" w:cs="Verdana"/>
                          <w:b/>
                          <w:bCs/>
                          <w:spacing w:val="-26"/>
                        </w:rPr>
                        <w:t xml:space="preserve"> Ověřovací test:</w:t>
                      </w:r>
                    </w:p>
                  </w:txbxContent>
                </v:textbox>
              </v:shape>
            </w:pict>
          </mc:Fallback>
        </mc:AlternateContent>
      </w:r>
      <w:r w:rsidR="007E6E67">
        <w:t>Prozkoumejte dialogové okno „Najdi a nahraď“ v nabídce Úpravy. Zjistěte, jak lze vložit do hledaného řetězce pomlčku, konec odstavce, volitelné rozdělení.</w:t>
      </w:r>
    </w:p>
    <w:p w:rsidR="007E6E67" w:rsidRDefault="007E6E67" w:rsidP="007E6E67">
      <w:pPr>
        <w:pStyle w:val="Klovtestu"/>
      </w:pPr>
      <w:r>
        <w:t>Po rozbalení celého dialogu tlačítkem „Více“ se objeví tlačítko „Speciální“ pro vložení uvedených znaků z této nabídky.</w:t>
      </w:r>
    </w:p>
    <w:p w:rsidR="007E6E67" w:rsidRDefault="007E6E67" w:rsidP="00C96E6C">
      <w:pPr>
        <w:pStyle w:val="Ovovactest"/>
      </w:pPr>
      <w:r>
        <w:t>Zjistěte, jak se vyhledávají skupiny opakujících se řetězců. Ve cvičném textu pak vyhledejte ty řetězce, které obsahují tři po sobě jdoucí samohlásky.</w:t>
      </w:r>
    </w:p>
    <w:p w:rsidR="007E6E67" w:rsidRDefault="007E6E67" w:rsidP="007E6E67">
      <w:pPr>
        <w:pStyle w:val="Klovtestu"/>
      </w:pPr>
      <w:r>
        <w:t>Při zapnutých zástupných znacích se do pole „Najít“ zadá regulární výraz [</w:t>
      </w:r>
      <w:proofErr w:type="spellStart"/>
      <w:r>
        <w:t>aeiouy</w:t>
      </w:r>
      <w:proofErr w:type="spellEnd"/>
      <w:r>
        <w:t>]{3}</w:t>
      </w:r>
    </w:p>
    <w:p w:rsidR="007E6E67" w:rsidRDefault="007E6E67" w:rsidP="00C96E6C">
      <w:pPr>
        <w:pStyle w:val="Ovovactest"/>
      </w:pPr>
      <w:r>
        <w:t>Vyzkoušejte vložení nezlomitelných mezer za jednoznakové předložky a spojky podle výkladu v textu.</w:t>
      </w:r>
    </w:p>
    <w:p w:rsidR="007E6E67" w:rsidRDefault="007E6E67" w:rsidP="007E6E67">
      <w:pPr>
        <w:pStyle w:val="Klovtestu"/>
      </w:pPr>
      <w:r>
        <w:t xml:space="preserve">V dialogu „Nahradit“ se do pole „Najít“ zadá </w:t>
      </w:r>
      <w:proofErr w:type="gramStart"/>
      <w:r>
        <w:t>výraz &lt;([</w:t>
      </w:r>
      <w:proofErr w:type="spellStart"/>
      <w:r>
        <w:t>ksvzouaiKSVZOUAI</w:t>
      </w:r>
      <w:proofErr w:type="spellEnd"/>
      <w:proofErr w:type="gramEnd"/>
      <w:r>
        <w:t>]) a do pole „Nahradit za“ výraz \1^s</w:t>
      </w:r>
    </w:p>
    <w:p w:rsidR="007E6E67" w:rsidRDefault="007E6E67" w:rsidP="00C96E6C">
      <w:pPr>
        <w:pStyle w:val="Ovovactest"/>
      </w:pPr>
      <w:r>
        <w:t>Sestavte příslušné nahrazovací výrazy pro nahrazení mezislovní mezery nezlomitelnou mezerou mezi částmi čísel.</w:t>
      </w:r>
    </w:p>
    <w:p w:rsidR="007E6E67" w:rsidRDefault="007E6E67" w:rsidP="007E6E67">
      <w:pPr>
        <w:pStyle w:val="Klovtestu"/>
      </w:pPr>
      <w:r>
        <w:t xml:space="preserve">„Najít:“ ([0-9]) ([0-9])  „Nahradit </w:t>
      </w:r>
      <w:proofErr w:type="gramStart"/>
      <w:r>
        <w:t>za</w:t>
      </w:r>
      <w:proofErr w:type="gramEnd"/>
      <w:r>
        <w:t>:“ \1^s\2</w:t>
      </w:r>
    </w:p>
    <w:p w:rsidR="007E6E67" w:rsidRDefault="007E6E67" w:rsidP="00C96E6C">
      <w:pPr>
        <w:pStyle w:val="Ovovactest"/>
      </w:pPr>
      <w:r>
        <w:t>Sestavte potřebné nahrazovací výrazy tak, abyste v textu všechny výskyty částek následovaných zkratkou měny Kč ve tvaru „</w:t>
      </w:r>
      <w:r w:rsidRPr="0076472D">
        <w:rPr>
          <w:rStyle w:val="Vyzna"/>
          <w:iCs/>
        </w:rPr>
        <w:t>částka</w:t>
      </w:r>
      <w:r>
        <w:t xml:space="preserve"> Kč“</w:t>
      </w:r>
      <w:r w:rsidRPr="0076472D">
        <w:t xml:space="preserve"> </w:t>
      </w:r>
      <w:r>
        <w:t xml:space="preserve">nahradili opačným pořadím – tj. tvarem „Kč </w:t>
      </w:r>
      <w:proofErr w:type="gramStart"/>
      <w:r w:rsidRPr="0076472D">
        <w:rPr>
          <w:rStyle w:val="Vyzna"/>
          <w:iCs/>
        </w:rPr>
        <w:t>částka</w:t>
      </w:r>
      <w:r>
        <w:rPr>
          <w:rStyle w:val="Vyzna"/>
          <w:iCs/>
        </w:rPr>
        <w:t>,–</w:t>
      </w:r>
      <w:r>
        <w:t>“.</w:t>
      </w:r>
      <w:proofErr w:type="gramEnd"/>
    </w:p>
    <w:p w:rsidR="007E6E67" w:rsidRDefault="007E6E67" w:rsidP="007E6E67">
      <w:pPr>
        <w:pStyle w:val="Klovtestu"/>
      </w:pPr>
      <w:r>
        <w:t xml:space="preserve">„Najít:“ ([0-9]@) (Kč)  „Nahradit </w:t>
      </w:r>
      <w:proofErr w:type="gramStart"/>
      <w:r>
        <w:t>za</w:t>
      </w:r>
      <w:proofErr w:type="gramEnd"/>
      <w:r>
        <w:t>:“ \2^s\1,^=</w:t>
      </w:r>
    </w:p>
    <w:p w:rsidR="007E6E67" w:rsidRDefault="00584EE7" w:rsidP="00C96E6C">
      <w:pPr>
        <w:pStyle w:val="Ovovactest"/>
      </w:pPr>
      <w:r>
        <w:rPr>
          <w:noProof/>
        </w:rPr>
        <mc:AlternateContent>
          <mc:Choice Requires="wps">
            <w:drawing>
              <wp:anchor distT="0" distB="0" distL="114300" distR="114300" simplePos="0" relativeHeight="24" behindDoc="0" locked="0" layoutInCell="1" allowOverlap="1" wp14:anchorId="2939E40D" wp14:editId="2CEE9B2B">
                <wp:simplePos x="0" y="0"/>
                <wp:positionH relativeFrom="column">
                  <wp:posOffset>-1371600</wp:posOffset>
                </wp:positionH>
                <wp:positionV relativeFrom="paragraph">
                  <wp:posOffset>114300</wp:posOffset>
                </wp:positionV>
                <wp:extent cx="1257300" cy="685800"/>
                <wp:effectExtent l="0" t="0" r="0" b="0"/>
                <wp:wrapNone/>
                <wp:docPr id="3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7E6E67">
                            <w:pPr>
                              <w:jc w:val="left"/>
                            </w:pPr>
                            <w:r>
                              <w:rPr>
                                <w:noProof/>
                              </w:rPr>
                              <w:drawing>
                                <wp:inline distT="0" distB="0" distL="0" distR="0" wp14:anchorId="56FA4BA5" wp14:editId="5B34D6AD">
                                  <wp:extent cx="421005" cy="421005"/>
                                  <wp:effectExtent l="0" t="0" r="0" b="0"/>
                                  <wp:docPr id="106"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inline>
                              </w:drawing>
                            </w:r>
                          </w:p>
                          <w:p w:rsidR="007067CD" w:rsidRDefault="007067CD" w:rsidP="007E6E67">
                            <w:pPr>
                              <w:jc w:val="left"/>
                              <w:rPr>
                                <w:rFonts w:ascii="Verdana" w:hAnsi="Verdana" w:cs="Verdana"/>
                                <w:b/>
                                <w:bCs/>
                                <w:spacing w:val="-26"/>
                              </w:rPr>
                            </w:pPr>
                            <w:r>
                              <w:rPr>
                                <w:rFonts w:ascii="Verdana" w:hAnsi="Verdana" w:cs="Verdana"/>
                                <w:b/>
                                <w:bCs/>
                                <w:spacing w:val="-26"/>
                              </w:rPr>
                              <w:t xml:space="preserve"> Ověřovací test:</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9E40D" id="Text Box 45" o:spid="_x0000_s1074" type="#_x0000_t202" style="position:absolute;left:0;text-align:left;margin-left:-108pt;margin-top:9pt;width:99pt;height:54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" stroked="f">
                <v:textbox inset="1mm,1mm,0,0">
                  <w:txbxContent>
                    <w:p w:rsidR="007067CD" w:rsidRDefault="007067CD" w:rsidP="007E6E67">
                      <w:pPr>
                        <w:jc w:val="left"/>
                      </w:pPr>
                      <w:r>
                        <w:rPr>
                          <w:noProof/>
                        </w:rPr>
                        <w:drawing>
                          <wp:inline distT="0" distB="0" distL="0" distR="0" wp14:anchorId="56FA4BA5" wp14:editId="5B34D6AD">
                            <wp:extent cx="421005" cy="421005"/>
                            <wp:effectExtent l="0" t="0" r="0" b="0"/>
                            <wp:docPr id="106"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inline>
                        </w:drawing>
                      </w:r>
                    </w:p>
                    <w:p w:rsidR="007067CD" w:rsidRDefault="007067CD" w:rsidP="007E6E67">
                      <w:pPr>
                        <w:jc w:val="left"/>
                        <w:rPr>
                          <w:rFonts w:ascii="Verdana" w:hAnsi="Verdana" w:cs="Verdana"/>
                          <w:b/>
                          <w:bCs/>
                          <w:spacing w:val="-26"/>
                        </w:rPr>
                      </w:pPr>
                      <w:r>
                        <w:rPr>
                          <w:rFonts w:ascii="Verdana" w:hAnsi="Verdana" w:cs="Verdana"/>
                          <w:b/>
                          <w:bCs/>
                          <w:spacing w:val="-26"/>
                        </w:rPr>
                        <w:t xml:space="preserve"> Ověřovací test:</w:t>
                      </w:r>
                    </w:p>
                  </w:txbxContent>
                </v:textbox>
              </v:shape>
            </w:pict>
          </mc:Fallback>
        </mc:AlternateContent>
      </w:r>
      <w:r w:rsidR="007E6E67">
        <w:t>Co představuje pojem „styl“ v programu Word?</w:t>
      </w:r>
    </w:p>
    <w:p w:rsidR="007E6E67" w:rsidRDefault="007E6E67" w:rsidP="007E6E67">
      <w:pPr>
        <w:pStyle w:val="Klovtestu"/>
      </w:pPr>
      <w:r>
        <w:t>Styl v programu Word je pojmenovaná skupina formátovacích parametrů.</w:t>
      </w:r>
    </w:p>
    <w:p w:rsidR="007E6E67" w:rsidRDefault="007E6E67" w:rsidP="00C96E6C">
      <w:pPr>
        <w:pStyle w:val="Ovovactest"/>
      </w:pPr>
      <w:r>
        <w:lastRenderedPageBreak/>
        <w:t>Jak lze vytvořit návaznosti mezi jednotlivými styly a k čemu tyto návaznosti slouží?</w:t>
      </w:r>
    </w:p>
    <w:p w:rsidR="007E6E67" w:rsidRDefault="007E6E67" w:rsidP="007E6E67">
      <w:pPr>
        <w:pStyle w:val="Klovtestu"/>
      </w:pPr>
      <w:r>
        <w:t xml:space="preserve">Návaznost stylu na předchůdce se nastavuje v dialogu „Nový styl“ nebo „Úprava stylu“ v seznamu „Styl založený </w:t>
      </w:r>
      <w:proofErr w:type="gramStart"/>
      <w:r>
        <w:t>na</w:t>
      </w:r>
      <w:proofErr w:type="gramEnd"/>
      <w:r>
        <w:t>:“. Návaznosti slouží především k tomu, aby bylo možné změnou parametru nadřízeného stylu vhodným způsobem ovlivnit všechny styly návazné. Tím je možné realizovat typografická pravidla týkající se jednotnosti určitých prvků v dokumentu (například základní písmo, geometrie odstavců apod.).</w:t>
      </w:r>
    </w:p>
    <w:p w:rsidR="007E6E67" w:rsidRDefault="007E6E67" w:rsidP="007E6E67">
      <w:pPr>
        <w:pStyle w:val="Ovovactest"/>
      </w:pPr>
      <w:r>
        <w:t>Vytvořte znakové styly podle popisu v textu.</w:t>
      </w:r>
    </w:p>
    <w:p w:rsidR="007E6E67" w:rsidRDefault="007E6E67" w:rsidP="007E6E67">
      <w:pPr>
        <w:pStyle w:val="Klovtestu"/>
      </w:pPr>
      <w:r>
        <w:t>V textu jsou popsány jednotlivé kroky tvorby stylu „Vyznač“, „</w:t>
      </w:r>
      <w:proofErr w:type="spellStart"/>
      <w:r>
        <w:t>VyznačAng</w:t>
      </w:r>
      <w:proofErr w:type="spellEnd"/>
      <w:r>
        <w:t>“. Zbývá doplnit styl „</w:t>
      </w:r>
      <w:proofErr w:type="spellStart"/>
      <w:r>
        <w:t>JmAutora</w:t>
      </w:r>
      <w:proofErr w:type="spellEnd"/>
      <w:r>
        <w:t xml:space="preserve">“. Tlačítkem „Nový styl…“ se zobrazí dialog, v němž zadáme: Název – </w:t>
      </w:r>
      <w:proofErr w:type="spellStart"/>
      <w:r>
        <w:t>JmAutora</w:t>
      </w:r>
      <w:proofErr w:type="spellEnd"/>
      <w:r>
        <w:t xml:space="preserve">, Typ stylu – Znak, Styl založený </w:t>
      </w:r>
      <w:proofErr w:type="gramStart"/>
      <w:r>
        <w:t>na</w:t>
      </w:r>
      <w:proofErr w:type="gramEnd"/>
      <w:r>
        <w:t>: Vyznač, tlačítkem „Formát“ zobrazíme všechny měnitelné vlastnosti, zde ve vlastnostech písma zvolíme Kapitálky.</w:t>
      </w:r>
    </w:p>
    <w:p w:rsidR="007E6E67" w:rsidRDefault="007E6E67" w:rsidP="007E6E67">
      <w:pPr>
        <w:pStyle w:val="Ovovactest"/>
      </w:pPr>
      <w:r>
        <w:t>Promyslete, jak by měly vypadat znakové styly pro formátování českých a latinských zoologických jmen v učebním textu k předmětu Zoologie.</w:t>
      </w:r>
    </w:p>
    <w:p w:rsidR="007E6E67" w:rsidRDefault="007E6E67" w:rsidP="007E6E67">
      <w:pPr>
        <w:pStyle w:val="Klovtestu"/>
      </w:pPr>
      <w:r>
        <w:t>Pro české názvy bychom mohli zvolit styl, který nepoužívá kontrolu pravopisu a zbytečně neupozorňuje na názvy chybějící ve slovníku. Pro latinská jména se používá tradičně kurzíva,  příslušný znakový styl tedy nastaví kurzívu a (při nedostupnosti slovníku) vypne kontrolu pravopisu a gramatiky.</w:t>
      </w:r>
    </w:p>
    <w:p w:rsidR="007E6E67" w:rsidRDefault="00584EE7" w:rsidP="007E6E67">
      <w:pPr>
        <w:pStyle w:val="Ovovactest"/>
      </w:pPr>
      <w:r>
        <w:rPr>
          <w:noProof/>
        </w:rPr>
        <mc:AlternateContent>
          <mc:Choice Requires="wps">
            <w:drawing>
              <wp:anchor distT="0" distB="0" distL="114300" distR="114300" simplePos="0" relativeHeight="25" behindDoc="0" locked="0" layoutInCell="1" allowOverlap="1" wp14:anchorId="525BD904" wp14:editId="28A160A5">
                <wp:simplePos x="0" y="0"/>
                <wp:positionH relativeFrom="column">
                  <wp:posOffset>-1485900</wp:posOffset>
                </wp:positionH>
                <wp:positionV relativeFrom="paragraph">
                  <wp:posOffset>49530</wp:posOffset>
                </wp:positionV>
                <wp:extent cx="1143000" cy="685800"/>
                <wp:effectExtent l="0" t="1905" r="0" b="0"/>
                <wp:wrapNone/>
                <wp:docPr id="3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7E6E67">
                            <w:pPr>
                              <w:pStyle w:val="Marginlie"/>
                              <w:rPr>
                                <w:rFonts w:ascii="Arial" w:hAnsi="Arial" w:cs="Arial"/>
                              </w:rPr>
                            </w:pPr>
                            <w:r>
                              <w:rPr>
                                <w:rFonts w:ascii="Arial" w:hAnsi="Arial" w:cs="Arial"/>
                                <w:noProof/>
                              </w:rPr>
                              <w:drawing>
                                <wp:inline distT="0" distB="0" distL="0" distR="0" wp14:anchorId="3C291A2A" wp14:editId="0FDD83C5">
                                  <wp:extent cx="358775" cy="358775"/>
                                  <wp:effectExtent l="0" t="0" r="3175" b="3175"/>
                                  <wp:docPr id="10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p>
                          <w:p w:rsidR="007067CD" w:rsidRPr="00543196" w:rsidRDefault="007067CD" w:rsidP="007E6E67">
                            <w:pPr>
                              <w:pStyle w:val="Marginlie"/>
                              <w:rPr>
                                <w:rStyle w:val="SilVyzna"/>
                                <w:bCs/>
                              </w:rPr>
                            </w:pPr>
                            <w:r w:rsidRPr="00543196">
                              <w:rPr>
                                <w:rStyle w:val="SilVyzna"/>
                                <w:bCs/>
                              </w:rPr>
                              <w:t>Ověřovací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BD904" id="Text Box 46" o:spid="_x0000_s1075" type="#_x0000_t202" style="position:absolute;left:0;text-align:left;margin-left:-117pt;margin-top:3.9pt;width:90pt;height:54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" filled="f" stroked="f">
                <v:textbox>
                  <w:txbxContent>
                    <w:p w:rsidR="007067CD" w:rsidRDefault="007067CD" w:rsidP="007E6E67">
                      <w:pPr>
                        <w:pStyle w:val="Marginlie"/>
                        <w:rPr>
                          <w:rFonts w:ascii="Arial" w:hAnsi="Arial" w:cs="Arial"/>
                        </w:rPr>
                      </w:pPr>
                      <w:r>
                        <w:rPr>
                          <w:rFonts w:ascii="Arial" w:hAnsi="Arial" w:cs="Arial"/>
                          <w:noProof/>
                        </w:rPr>
                        <w:drawing>
                          <wp:inline distT="0" distB="0" distL="0" distR="0" wp14:anchorId="3C291A2A" wp14:editId="0FDD83C5">
                            <wp:extent cx="358775" cy="358775"/>
                            <wp:effectExtent l="0" t="0" r="3175" b="3175"/>
                            <wp:docPr id="10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p>
                    <w:p w:rsidR="007067CD" w:rsidRPr="00543196" w:rsidRDefault="007067CD" w:rsidP="007E6E67">
                      <w:pPr>
                        <w:pStyle w:val="Marginlie"/>
                        <w:rPr>
                          <w:rStyle w:val="SilVyzna"/>
                          <w:bCs/>
                        </w:rPr>
                      </w:pPr>
                      <w:r w:rsidRPr="00543196">
                        <w:rPr>
                          <w:rStyle w:val="SilVyzna"/>
                          <w:bCs/>
                        </w:rPr>
                        <w:t>Ověřovací test</w:t>
                      </w:r>
                    </w:p>
                  </w:txbxContent>
                </v:textbox>
              </v:shape>
            </w:pict>
          </mc:Fallback>
        </mc:AlternateContent>
      </w:r>
      <w:r w:rsidR="007E6E67">
        <w:t>Jak lze v textu vizuálně oddělit odstavce od sebe?</w:t>
      </w:r>
    </w:p>
    <w:p w:rsidR="007E6E67" w:rsidRDefault="007E6E67" w:rsidP="007E6E67">
      <w:pPr>
        <w:pStyle w:val="Klovtestu"/>
      </w:pPr>
      <w:r>
        <w:t>Používají se nejčastěji dvě metody – odstavcová zarážka, nebo vertikální mezery.</w:t>
      </w:r>
    </w:p>
    <w:p w:rsidR="007E6E67" w:rsidRDefault="007E6E67" w:rsidP="007E6E67">
      <w:pPr>
        <w:pStyle w:val="Ovovactest"/>
      </w:pPr>
      <w:r>
        <w:t>Jaké řádkování se nastavuje v sazbě knižním písmem?</w:t>
      </w:r>
    </w:p>
    <w:p w:rsidR="007E6E67" w:rsidRDefault="007E6E67" w:rsidP="007E6E67">
      <w:pPr>
        <w:pStyle w:val="Klovtestu"/>
      </w:pPr>
      <w:r>
        <w:t>Pro optimální čitelnost se nastavuje asi 120 % aktuálního stupně písma.</w:t>
      </w:r>
    </w:p>
    <w:p w:rsidR="007E6E67" w:rsidRDefault="007E6E67" w:rsidP="007E6E67">
      <w:pPr>
        <w:pStyle w:val="Ovovactest"/>
      </w:pPr>
      <w:r>
        <w:t>Jaké jsou možnosti nabídky pro dělení slov ve Wordu?</w:t>
      </w:r>
    </w:p>
    <w:p w:rsidR="007E6E67" w:rsidRDefault="007E6E67" w:rsidP="007E6E67">
      <w:pPr>
        <w:pStyle w:val="Klovtestu"/>
      </w:pPr>
      <w:r>
        <w:t>Zaškrtávací pole „Automatické dělení“ pro nastavení automatického dělení slov při formátování textu, zaškrtávací pole „Dělit slova velkými písmeny“ – můžeme zakázat, jsou-li v textu iniciálové zkratky, které se dělit nesmějí, „Šířka oblasti pro dělení slov“ – oblast, v níž algoritmus dělení zvažuje možnost rozdělení slova, „Počet rozdělených řádků za sebou“ – umožňuje omezit počet dělení v odstavci, podle typografických pravidel by neměly být více než tři řádky po sobě děleny. Dále je zde tlačítko pro ruční dělení slov – systém interaktivně nabídne dělení slov a uživatel je může ovlivňovat.</w:t>
      </w:r>
    </w:p>
    <w:p w:rsidR="007E6E67" w:rsidRDefault="007E6E67" w:rsidP="007E6E67">
      <w:pPr>
        <w:pStyle w:val="Ovovactest"/>
      </w:pPr>
      <w:r>
        <w:t>Nadefinujte odstavcový styl pro základní text dokumentu. Diskutujte zejména volbu písma a odstavcových parametrů.</w:t>
      </w:r>
    </w:p>
    <w:p w:rsidR="007E6E67" w:rsidRDefault="007E6E67" w:rsidP="007E6E67">
      <w:pPr>
        <w:pStyle w:val="Klovtestu"/>
      </w:pPr>
      <w:r>
        <w:lastRenderedPageBreak/>
        <w:t>Pro základní text se používá některé antikvové písmo (</w:t>
      </w:r>
      <w:proofErr w:type="spellStart"/>
      <w:r>
        <w:t>Bookman</w:t>
      </w:r>
      <w:proofErr w:type="spellEnd"/>
      <w:r>
        <w:t xml:space="preserve">, Georgia, </w:t>
      </w:r>
      <w:proofErr w:type="spellStart"/>
      <w:r>
        <w:t>Palatino</w:t>
      </w:r>
      <w:proofErr w:type="spellEnd"/>
      <w:r>
        <w:t>), stupeň max. 12 bodů, obyčejný řez. Geometrie odstavce: sazba do bloku, odsazení vlevo a vpravo nulové, mezery před a za rovněž nulové, speciální – max. 24 bodů (dvojnásobek stupně písma), řádkování 120 % stupně písma, tj. 14–15 bodů.</w:t>
      </w:r>
    </w:p>
    <w:p w:rsidR="007E6E67" w:rsidRDefault="007E6E67" w:rsidP="007E6E67">
      <w:pPr>
        <w:pStyle w:val="Ovovactest"/>
      </w:pPr>
      <w:r>
        <w:t>Nadefinujte odstavcový styl pro tabulku ranních teplot v našich městech. Písmo, řádkování a jazyk odvoďte ze základního stylu v dokumentu (viz předchozí úloha). Nastavte nulovou odstavcovou zarážku (název města bude začínat od levého okraje) a tabelátor do pozice 8 cm s vodicími tečkami se zarovnáním hodnot vpravo (zápis teplot ve stupních Celsia).</w:t>
      </w:r>
    </w:p>
    <w:p w:rsidR="007E6E67" w:rsidRDefault="007E6E67" w:rsidP="007E6E67">
      <w:pPr>
        <w:pStyle w:val="Klovtestu"/>
      </w:pPr>
      <w:r>
        <w:t>Parametry jsou již popsány v zadání. Styl musí být založen na stylu pro základní písmo. Při tvorbě stylu tlačítkem „Formát“ zvolíme nastavení tabelačních zarážek, zarážku do pozice 8 cm, vodicí tečky.</w:t>
      </w:r>
    </w:p>
    <w:p w:rsidR="007E6E67" w:rsidRDefault="007E6E67" w:rsidP="007E6E67">
      <w:pPr>
        <w:pStyle w:val="Ovovactest"/>
      </w:pPr>
      <w:r>
        <w:t>Vložte ve cvičném dokumentu libovolnou poznámku pod čarou a změňte nastavení jejího implicitního stylu. Proveďte změnu návaznosti a případnou úpravu stupně písma.</w:t>
      </w:r>
    </w:p>
    <w:p w:rsidR="007E6E67" w:rsidRDefault="007E6E67" w:rsidP="007E6E67">
      <w:pPr>
        <w:pStyle w:val="Klovtestu"/>
      </w:pPr>
      <w:r>
        <w:t>Tento krok je podrobně popsán již v textu.</w:t>
      </w:r>
    </w:p>
    <w:p w:rsidR="007E6E67" w:rsidRDefault="00584EE7" w:rsidP="007E6E67">
      <w:pPr>
        <w:pStyle w:val="Ovovactest"/>
      </w:pPr>
      <w:r>
        <w:rPr>
          <w:noProof/>
        </w:rPr>
        <mc:AlternateContent>
          <mc:Choice Requires="wps">
            <w:drawing>
              <wp:anchor distT="0" distB="0" distL="114300" distR="114300" simplePos="0" relativeHeight="26" behindDoc="0" locked="0" layoutInCell="1" allowOverlap="1" wp14:anchorId="52056CE3" wp14:editId="352F1D3A">
                <wp:simplePos x="0" y="0"/>
                <wp:positionH relativeFrom="column">
                  <wp:posOffset>-1371600</wp:posOffset>
                </wp:positionH>
                <wp:positionV relativeFrom="paragraph">
                  <wp:posOffset>49530</wp:posOffset>
                </wp:positionV>
                <wp:extent cx="1143000" cy="685800"/>
                <wp:effectExtent l="0" t="1905" r="0" b="0"/>
                <wp:wrapNone/>
                <wp:docPr id="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7CD" w:rsidRDefault="007067CD" w:rsidP="007E6E67">
                            <w:pPr>
                              <w:pStyle w:val="Marginlie"/>
                              <w:rPr>
                                <w:rFonts w:ascii="Arial" w:hAnsi="Arial" w:cs="Arial"/>
                              </w:rPr>
                            </w:pPr>
                            <w:r>
                              <w:rPr>
                                <w:rFonts w:ascii="Arial" w:hAnsi="Arial" w:cs="Arial"/>
                                <w:noProof/>
                              </w:rPr>
                              <w:drawing>
                                <wp:inline distT="0" distB="0" distL="0" distR="0" wp14:anchorId="558EAC0E" wp14:editId="5D6B8507">
                                  <wp:extent cx="358775" cy="358775"/>
                                  <wp:effectExtent l="0" t="0" r="3175" b="3175"/>
                                  <wp:docPr id="108"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p>
                          <w:p w:rsidR="007067CD" w:rsidRPr="00543196" w:rsidRDefault="007067CD" w:rsidP="007E6E67">
                            <w:pPr>
                              <w:pStyle w:val="Marginlie"/>
                              <w:rPr>
                                <w:rStyle w:val="SilVyzna"/>
                                <w:bCs/>
                              </w:rPr>
                            </w:pPr>
                            <w:r w:rsidRPr="00543196">
                              <w:rPr>
                                <w:rStyle w:val="SilVyzna"/>
                                <w:bCs/>
                              </w:rPr>
                              <w:t>Ověřovací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56CE3" id="Text Box 47" o:spid="_x0000_s1076" type="#_x0000_t202" style="position:absolute;left:0;text-align:left;margin-left:-108pt;margin-top:3.9pt;width:90pt;height:54pt;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" filled="f" stroked="f">
                <v:textbox>
                  <w:txbxContent>
                    <w:p w:rsidR="007067CD" w:rsidRDefault="007067CD" w:rsidP="007E6E67">
                      <w:pPr>
                        <w:pStyle w:val="Marginlie"/>
                        <w:rPr>
                          <w:rFonts w:ascii="Arial" w:hAnsi="Arial" w:cs="Arial"/>
                        </w:rPr>
                      </w:pPr>
                      <w:r>
                        <w:rPr>
                          <w:rFonts w:ascii="Arial" w:hAnsi="Arial" w:cs="Arial"/>
                          <w:noProof/>
                        </w:rPr>
                        <w:drawing>
                          <wp:inline distT="0" distB="0" distL="0" distR="0" wp14:anchorId="558EAC0E" wp14:editId="5D6B8507">
                            <wp:extent cx="358775" cy="358775"/>
                            <wp:effectExtent l="0" t="0" r="3175" b="3175"/>
                            <wp:docPr id="108"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p>
                    <w:p w:rsidR="007067CD" w:rsidRPr="00543196" w:rsidRDefault="007067CD" w:rsidP="007E6E67">
                      <w:pPr>
                        <w:pStyle w:val="Marginlie"/>
                        <w:rPr>
                          <w:rStyle w:val="SilVyzna"/>
                          <w:bCs/>
                        </w:rPr>
                      </w:pPr>
                      <w:r w:rsidRPr="00543196">
                        <w:rPr>
                          <w:rStyle w:val="SilVyzna"/>
                          <w:bCs/>
                        </w:rPr>
                        <w:t>Ověřovací test</w:t>
                      </w:r>
                    </w:p>
                  </w:txbxContent>
                </v:textbox>
              </v:shape>
            </w:pict>
          </mc:Fallback>
        </mc:AlternateContent>
      </w:r>
      <w:r w:rsidR="007E6E67">
        <w:t>Vytvořte tabulku s údaji o výnosech pšenice určitého podniku za posledních pět let. Uveďte datum sklizně, název pozemku, jeho výměru a hektarový výnos. Tabulku formátujte na minimální šířku podle údajů, umístění tabulky na střed sazby, popisek nad tabulkou. Písma zvolte úměrně k základnímu písmu cvičného dokumentu.</w:t>
      </w:r>
    </w:p>
    <w:p w:rsidR="007E6E67" w:rsidRDefault="007E6E67" w:rsidP="007E6E67">
      <w:pPr>
        <w:pStyle w:val="Klovtestu"/>
      </w:pPr>
      <w:r>
        <w:t>Návod: Je potřebné vytvořit následující styly: pro popisek tabulky, pro tabulku – základní pole se zarovnáním vlevo, základní pole se zarovnáním na střed, pole záhlaví (tučné písmo, na střed). Styly jsou navázány na styl pro základní text, stupeň písma menší (je-li základní text 12 bodů, údaje v tabulce jsou 10 bodů)</w:t>
      </w:r>
      <w:r w:rsidR="002C3CF5">
        <w:t>, typ písma musí zahrnovat verzálkové číslice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1"/>
        <w:gridCol w:w="1199"/>
        <w:gridCol w:w="906"/>
        <w:gridCol w:w="782"/>
      </w:tblGrid>
      <w:tr w:rsidR="00597D26" w:rsidTr="00597D26">
        <w:trPr>
          <w:jc w:val="center"/>
        </w:trPr>
        <w:tc>
          <w:tcPr>
            <w:tcW w:w="0" w:type="auto"/>
            <w:shd w:val="clear" w:color="auto" w:fill="auto"/>
            <w:tcMar>
              <w:top w:w="113" w:type="dxa"/>
              <w:bottom w:w="113" w:type="dxa"/>
            </w:tcMar>
            <w:vAlign w:val="center"/>
          </w:tcPr>
          <w:p w:rsidR="007E6E67" w:rsidRPr="00597D26" w:rsidRDefault="007E6E67" w:rsidP="002C3CF5">
            <w:pPr>
              <w:pStyle w:val="Polehlavika"/>
            </w:pPr>
            <w:r w:rsidRPr="00597D26">
              <w:t>Datum sklizně</w:t>
            </w:r>
          </w:p>
        </w:tc>
        <w:tc>
          <w:tcPr>
            <w:tcW w:w="0" w:type="auto"/>
            <w:shd w:val="clear" w:color="auto" w:fill="auto"/>
            <w:tcMar>
              <w:top w:w="113" w:type="dxa"/>
              <w:bottom w:w="113" w:type="dxa"/>
            </w:tcMar>
            <w:vAlign w:val="center"/>
          </w:tcPr>
          <w:p w:rsidR="007E6E67" w:rsidRPr="00597D26" w:rsidRDefault="007E6E67" w:rsidP="002C3CF5">
            <w:pPr>
              <w:pStyle w:val="Polehlavika"/>
            </w:pPr>
            <w:r w:rsidRPr="00597D26">
              <w:t>Pozemek</w:t>
            </w:r>
          </w:p>
        </w:tc>
        <w:tc>
          <w:tcPr>
            <w:tcW w:w="0" w:type="auto"/>
            <w:shd w:val="clear" w:color="auto" w:fill="auto"/>
            <w:tcMar>
              <w:top w:w="113" w:type="dxa"/>
              <w:bottom w:w="113" w:type="dxa"/>
            </w:tcMar>
          </w:tcPr>
          <w:p w:rsidR="007E6E67" w:rsidRPr="00597D26" w:rsidRDefault="007E6E67" w:rsidP="002C3CF5">
            <w:pPr>
              <w:pStyle w:val="Polehlavika"/>
            </w:pPr>
            <w:r w:rsidRPr="00597D26">
              <w:t>Výměra</w:t>
            </w:r>
            <w:r w:rsidRPr="00597D26">
              <w:br/>
              <w:t>[ha]</w:t>
            </w:r>
          </w:p>
        </w:tc>
        <w:tc>
          <w:tcPr>
            <w:tcW w:w="0" w:type="auto"/>
            <w:shd w:val="clear" w:color="auto" w:fill="auto"/>
            <w:tcMar>
              <w:top w:w="113" w:type="dxa"/>
              <w:bottom w:w="113" w:type="dxa"/>
            </w:tcMar>
          </w:tcPr>
          <w:p w:rsidR="007E6E67" w:rsidRPr="00597D26" w:rsidRDefault="007E6E67" w:rsidP="002C3CF5">
            <w:pPr>
              <w:pStyle w:val="Polehlavika"/>
            </w:pPr>
            <w:r w:rsidRPr="00597D26">
              <w:t>Výnos</w:t>
            </w:r>
            <w:r w:rsidRPr="00597D26">
              <w:br/>
              <w:t>[t/ha]</w:t>
            </w:r>
          </w:p>
        </w:tc>
      </w:tr>
      <w:tr w:rsidR="00597D26" w:rsidTr="00597D26">
        <w:trPr>
          <w:jc w:val="center"/>
        </w:trPr>
        <w:tc>
          <w:tcPr>
            <w:tcW w:w="0" w:type="auto"/>
            <w:shd w:val="clear" w:color="auto" w:fill="auto"/>
            <w:tcMar>
              <w:top w:w="113" w:type="dxa"/>
              <w:bottom w:w="113" w:type="dxa"/>
            </w:tcMar>
          </w:tcPr>
          <w:p w:rsidR="007E6E67" w:rsidRDefault="007E6E67" w:rsidP="002C3CF5">
            <w:pPr>
              <w:pStyle w:val="Poleselndata"/>
            </w:pPr>
            <w:r>
              <w:t>2. 8. 2001</w:t>
            </w:r>
          </w:p>
        </w:tc>
        <w:tc>
          <w:tcPr>
            <w:tcW w:w="0" w:type="auto"/>
            <w:shd w:val="clear" w:color="auto" w:fill="auto"/>
            <w:tcMar>
              <w:top w:w="113" w:type="dxa"/>
              <w:bottom w:w="113" w:type="dxa"/>
            </w:tcMar>
          </w:tcPr>
          <w:p w:rsidR="007E6E67" w:rsidRDefault="007E6E67" w:rsidP="002C3CF5">
            <w:pPr>
              <w:pStyle w:val="Vechnatabpole"/>
            </w:pPr>
            <w:r>
              <w:t>Pod lesem</w:t>
            </w:r>
          </w:p>
        </w:tc>
        <w:tc>
          <w:tcPr>
            <w:tcW w:w="0" w:type="auto"/>
            <w:shd w:val="clear" w:color="auto" w:fill="auto"/>
            <w:tcMar>
              <w:top w:w="113" w:type="dxa"/>
              <w:bottom w:w="113" w:type="dxa"/>
            </w:tcMar>
          </w:tcPr>
          <w:p w:rsidR="007E6E67" w:rsidRDefault="007E6E67" w:rsidP="002C3CF5">
            <w:pPr>
              <w:pStyle w:val="Poleselndata"/>
            </w:pPr>
            <w:r>
              <w:t>4,9</w:t>
            </w:r>
          </w:p>
        </w:tc>
        <w:tc>
          <w:tcPr>
            <w:tcW w:w="0" w:type="auto"/>
            <w:shd w:val="clear" w:color="auto" w:fill="auto"/>
            <w:tcMar>
              <w:top w:w="113" w:type="dxa"/>
              <w:bottom w:w="113" w:type="dxa"/>
            </w:tcMar>
          </w:tcPr>
          <w:p w:rsidR="007E6E67" w:rsidRDefault="007E6E67" w:rsidP="002C3CF5">
            <w:pPr>
              <w:pStyle w:val="Poleselndata"/>
            </w:pPr>
            <w:r>
              <w:t>6,1</w:t>
            </w:r>
          </w:p>
        </w:tc>
      </w:tr>
      <w:tr w:rsidR="00597D26" w:rsidTr="00597D26">
        <w:trPr>
          <w:jc w:val="center"/>
        </w:trPr>
        <w:tc>
          <w:tcPr>
            <w:tcW w:w="0" w:type="auto"/>
            <w:shd w:val="clear" w:color="auto" w:fill="auto"/>
            <w:tcMar>
              <w:top w:w="113" w:type="dxa"/>
              <w:bottom w:w="113" w:type="dxa"/>
            </w:tcMar>
          </w:tcPr>
          <w:p w:rsidR="007E6E67" w:rsidRDefault="007E6E67" w:rsidP="002C3CF5">
            <w:pPr>
              <w:pStyle w:val="Poleselndata"/>
            </w:pPr>
            <w:r>
              <w:t>12. 8. 2002</w:t>
            </w:r>
          </w:p>
        </w:tc>
        <w:tc>
          <w:tcPr>
            <w:tcW w:w="0" w:type="auto"/>
            <w:shd w:val="clear" w:color="auto" w:fill="auto"/>
            <w:tcMar>
              <w:top w:w="113" w:type="dxa"/>
              <w:bottom w:w="113" w:type="dxa"/>
            </w:tcMar>
          </w:tcPr>
          <w:p w:rsidR="007E6E67" w:rsidRDefault="007E6E67" w:rsidP="002C3CF5">
            <w:pPr>
              <w:pStyle w:val="Vechnatabpole"/>
            </w:pPr>
            <w:proofErr w:type="spellStart"/>
            <w:r>
              <w:t>Motošičky</w:t>
            </w:r>
            <w:proofErr w:type="spellEnd"/>
          </w:p>
        </w:tc>
        <w:tc>
          <w:tcPr>
            <w:tcW w:w="0" w:type="auto"/>
            <w:shd w:val="clear" w:color="auto" w:fill="auto"/>
            <w:tcMar>
              <w:top w:w="113" w:type="dxa"/>
              <w:bottom w:w="113" w:type="dxa"/>
            </w:tcMar>
          </w:tcPr>
          <w:p w:rsidR="007E6E67" w:rsidRDefault="007E6E67" w:rsidP="002C3CF5">
            <w:pPr>
              <w:pStyle w:val="Poleselndata"/>
            </w:pPr>
            <w:r>
              <w:t>3,4</w:t>
            </w:r>
          </w:p>
        </w:tc>
        <w:tc>
          <w:tcPr>
            <w:tcW w:w="0" w:type="auto"/>
            <w:shd w:val="clear" w:color="auto" w:fill="auto"/>
            <w:tcMar>
              <w:top w:w="113" w:type="dxa"/>
              <w:bottom w:w="113" w:type="dxa"/>
            </w:tcMar>
          </w:tcPr>
          <w:p w:rsidR="007E6E67" w:rsidRDefault="007E6E67" w:rsidP="002C3CF5">
            <w:pPr>
              <w:pStyle w:val="Poleselndata"/>
            </w:pPr>
            <w:r>
              <w:t>5,9</w:t>
            </w:r>
          </w:p>
        </w:tc>
      </w:tr>
      <w:tr w:rsidR="00597D26" w:rsidTr="00597D26">
        <w:trPr>
          <w:jc w:val="center"/>
        </w:trPr>
        <w:tc>
          <w:tcPr>
            <w:tcW w:w="0" w:type="auto"/>
            <w:shd w:val="clear" w:color="auto" w:fill="auto"/>
            <w:tcMar>
              <w:top w:w="113" w:type="dxa"/>
              <w:bottom w:w="113" w:type="dxa"/>
            </w:tcMar>
          </w:tcPr>
          <w:p w:rsidR="007E6E67" w:rsidRDefault="007E6E67" w:rsidP="002C3CF5">
            <w:pPr>
              <w:pStyle w:val="Poleselndata"/>
            </w:pPr>
            <w:r>
              <w:t>10. 8. 2003</w:t>
            </w:r>
          </w:p>
        </w:tc>
        <w:tc>
          <w:tcPr>
            <w:tcW w:w="0" w:type="auto"/>
            <w:shd w:val="clear" w:color="auto" w:fill="auto"/>
            <w:tcMar>
              <w:top w:w="113" w:type="dxa"/>
              <w:bottom w:w="113" w:type="dxa"/>
            </w:tcMar>
          </w:tcPr>
          <w:p w:rsidR="007E6E67" w:rsidRDefault="007E6E67" w:rsidP="002C3CF5">
            <w:pPr>
              <w:pStyle w:val="Vechnatabpole"/>
            </w:pPr>
            <w:r>
              <w:t>Lány</w:t>
            </w:r>
          </w:p>
        </w:tc>
        <w:tc>
          <w:tcPr>
            <w:tcW w:w="0" w:type="auto"/>
            <w:shd w:val="clear" w:color="auto" w:fill="auto"/>
            <w:tcMar>
              <w:top w:w="113" w:type="dxa"/>
              <w:bottom w:w="113" w:type="dxa"/>
            </w:tcMar>
          </w:tcPr>
          <w:p w:rsidR="007E6E67" w:rsidRDefault="007E6E67" w:rsidP="002C3CF5">
            <w:pPr>
              <w:pStyle w:val="Poleselndata"/>
            </w:pPr>
            <w:r>
              <w:t>8,6</w:t>
            </w:r>
          </w:p>
        </w:tc>
        <w:tc>
          <w:tcPr>
            <w:tcW w:w="0" w:type="auto"/>
            <w:shd w:val="clear" w:color="auto" w:fill="auto"/>
            <w:tcMar>
              <w:top w:w="113" w:type="dxa"/>
              <w:bottom w:w="113" w:type="dxa"/>
            </w:tcMar>
          </w:tcPr>
          <w:p w:rsidR="007E6E67" w:rsidRDefault="007E6E67" w:rsidP="002C3CF5">
            <w:pPr>
              <w:pStyle w:val="Poleselndata"/>
            </w:pPr>
            <w:r>
              <w:t>6,2</w:t>
            </w:r>
          </w:p>
        </w:tc>
      </w:tr>
      <w:tr w:rsidR="00597D26" w:rsidTr="00597D26">
        <w:trPr>
          <w:jc w:val="center"/>
        </w:trPr>
        <w:tc>
          <w:tcPr>
            <w:tcW w:w="0" w:type="auto"/>
            <w:shd w:val="clear" w:color="auto" w:fill="auto"/>
            <w:tcMar>
              <w:top w:w="113" w:type="dxa"/>
              <w:bottom w:w="113" w:type="dxa"/>
            </w:tcMar>
          </w:tcPr>
          <w:p w:rsidR="007E6E67" w:rsidRDefault="007E6E67" w:rsidP="002C3CF5">
            <w:pPr>
              <w:pStyle w:val="Poleselndata"/>
            </w:pPr>
            <w:r>
              <w:t>20. 8. 2004</w:t>
            </w:r>
          </w:p>
        </w:tc>
        <w:tc>
          <w:tcPr>
            <w:tcW w:w="0" w:type="auto"/>
            <w:shd w:val="clear" w:color="auto" w:fill="auto"/>
            <w:tcMar>
              <w:top w:w="113" w:type="dxa"/>
              <w:bottom w:w="113" w:type="dxa"/>
            </w:tcMar>
          </w:tcPr>
          <w:p w:rsidR="007E6E67" w:rsidRDefault="007E6E67" w:rsidP="002C3CF5">
            <w:pPr>
              <w:pStyle w:val="Vechnatabpole"/>
            </w:pPr>
            <w:r>
              <w:t>Na drahách</w:t>
            </w:r>
          </w:p>
        </w:tc>
        <w:tc>
          <w:tcPr>
            <w:tcW w:w="0" w:type="auto"/>
            <w:shd w:val="clear" w:color="auto" w:fill="auto"/>
            <w:tcMar>
              <w:top w:w="113" w:type="dxa"/>
              <w:bottom w:w="113" w:type="dxa"/>
            </w:tcMar>
          </w:tcPr>
          <w:p w:rsidR="007E6E67" w:rsidRDefault="007E6E67" w:rsidP="002C3CF5">
            <w:pPr>
              <w:pStyle w:val="Poleselndata"/>
            </w:pPr>
            <w:r>
              <w:t>5,5</w:t>
            </w:r>
          </w:p>
        </w:tc>
        <w:tc>
          <w:tcPr>
            <w:tcW w:w="0" w:type="auto"/>
            <w:shd w:val="clear" w:color="auto" w:fill="auto"/>
            <w:tcMar>
              <w:top w:w="113" w:type="dxa"/>
              <w:bottom w:w="113" w:type="dxa"/>
            </w:tcMar>
          </w:tcPr>
          <w:p w:rsidR="007E6E67" w:rsidRDefault="007E6E67" w:rsidP="002C3CF5">
            <w:pPr>
              <w:pStyle w:val="Poleselndata"/>
            </w:pPr>
            <w:r>
              <w:t>6,5</w:t>
            </w:r>
          </w:p>
        </w:tc>
      </w:tr>
      <w:tr w:rsidR="00597D26" w:rsidTr="00597D26">
        <w:trPr>
          <w:jc w:val="center"/>
        </w:trPr>
        <w:tc>
          <w:tcPr>
            <w:tcW w:w="0" w:type="auto"/>
            <w:shd w:val="clear" w:color="auto" w:fill="auto"/>
            <w:tcMar>
              <w:top w:w="113" w:type="dxa"/>
              <w:bottom w:w="113" w:type="dxa"/>
            </w:tcMar>
          </w:tcPr>
          <w:p w:rsidR="007E6E67" w:rsidRDefault="007E6E67" w:rsidP="002C3CF5">
            <w:pPr>
              <w:pStyle w:val="Poleselndata"/>
            </w:pPr>
            <w:r>
              <w:t>14. 8. 2005</w:t>
            </w:r>
          </w:p>
        </w:tc>
        <w:tc>
          <w:tcPr>
            <w:tcW w:w="0" w:type="auto"/>
            <w:shd w:val="clear" w:color="auto" w:fill="auto"/>
            <w:tcMar>
              <w:top w:w="113" w:type="dxa"/>
              <w:bottom w:w="113" w:type="dxa"/>
            </w:tcMar>
          </w:tcPr>
          <w:p w:rsidR="007E6E67" w:rsidRDefault="007E6E67" w:rsidP="002C3CF5">
            <w:pPr>
              <w:pStyle w:val="Vechnatabpole"/>
            </w:pPr>
            <w:r>
              <w:t>Za rybníkem</w:t>
            </w:r>
          </w:p>
        </w:tc>
        <w:tc>
          <w:tcPr>
            <w:tcW w:w="0" w:type="auto"/>
            <w:shd w:val="clear" w:color="auto" w:fill="auto"/>
            <w:tcMar>
              <w:top w:w="113" w:type="dxa"/>
              <w:bottom w:w="113" w:type="dxa"/>
            </w:tcMar>
          </w:tcPr>
          <w:p w:rsidR="007E6E67" w:rsidRDefault="007E6E67" w:rsidP="002C3CF5">
            <w:pPr>
              <w:pStyle w:val="Poleselndata"/>
            </w:pPr>
            <w:r>
              <w:t>2,2</w:t>
            </w:r>
          </w:p>
        </w:tc>
        <w:tc>
          <w:tcPr>
            <w:tcW w:w="0" w:type="auto"/>
            <w:shd w:val="clear" w:color="auto" w:fill="auto"/>
            <w:tcMar>
              <w:top w:w="113" w:type="dxa"/>
              <w:bottom w:w="113" w:type="dxa"/>
            </w:tcMar>
          </w:tcPr>
          <w:p w:rsidR="007E6E67" w:rsidRDefault="007E6E67" w:rsidP="002C3CF5">
            <w:pPr>
              <w:pStyle w:val="Poleselndata"/>
            </w:pPr>
            <w:r>
              <w:t>6,0</w:t>
            </w:r>
          </w:p>
        </w:tc>
      </w:tr>
    </w:tbl>
    <w:p w:rsidR="007E6E67" w:rsidRDefault="007E6E67" w:rsidP="007E6E67">
      <w:pPr>
        <w:pStyle w:val="Klovtestu"/>
      </w:pPr>
    </w:p>
    <w:p w:rsidR="007E6E67" w:rsidRDefault="007E6E67" w:rsidP="007E6E67">
      <w:pPr>
        <w:pStyle w:val="Ovovactest"/>
      </w:pPr>
      <w:r>
        <w:lastRenderedPageBreak/>
        <w:t xml:space="preserve">Vytvořte dokument, v němž zapíšete vzorce pro goniometrické funkce polovičního a dvojnásobného úhlu. Všechny vzorce formátujte na střed s vertikální mezerou o polovině řádkování základního textu. Nastavte v editoru rovnic písmo odpovídající základnímu písmu dokumentu (jiné než </w:t>
      </w:r>
      <w:proofErr w:type="spellStart"/>
      <w:r>
        <w:t>Times</w:t>
      </w:r>
      <w:proofErr w:type="spellEnd"/>
      <w:r>
        <w:t xml:space="preserve"> New Roman).</w:t>
      </w:r>
    </w:p>
    <w:p w:rsidR="007C550A" w:rsidRPr="007C550A" w:rsidRDefault="007C550A" w:rsidP="007C550A">
      <w:pPr>
        <w:pStyle w:val="Klovtestu"/>
      </w:pPr>
      <w:r>
        <w:t>V následujících výrazech je jako základní písmo nastaveno Georgia stejně jako v okolním textovém materiálu. Při těchto nastaveních je však třeba brát v úvahu i skutečnost, zda se základní písmo dokumentu hodí pro matematická vyjádření, zda disponuje všemi potřebnými znaky apod.</w:t>
      </w:r>
    </w:p>
    <w:p w:rsidR="007E6E67" w:rsidRDefault="002C3CF5" w:rsidP="007E6E67">
      <w:pPr>
        <w:pStyle w:val="Klovtestu"/>
        <w:jc w:val="center"/>
      </w:pPr>
      <w:r w:rsidRPr="00970E0B">
        <w:rPr>
          <w:position w:val="-26"/>
        </w:rPr>
        <w:object w:dxaOrig="19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85pt;height:34.45pt" o:ole="">
            <v:imagedata r:id="rId31" o:title=""/>
          </v:shape>
          <o:OLEObject Type="Embed" ProgID="Equation.3" ShapeID="_x0000_i1025" DrawAspect="Content" ObjectID="_1634504266" r:id="rId32"/>
        </w:object>
      </w:r>
    </w:p>
    <w:p w:rsidR="00970E0B" w:rsidRDefault="007C550A" w:rsidP="007E6E67">
      <w:pPr>
        <w:pStyle w:val="Klovtestu"/>
        <w:jc w:val="center"/>
      </w:pPr>
      <w:r w:rsidRPr="00970E0B">
        <w:rPr>
          <w:position w:val="-26"/>
        </w:rPr>
        <w:object w:dxaOrig="1939" w:dyaOrig="700">
          <v:shape id="_x0000_i1026" type="#_x0000_t75" style="width:97.6pt;height:34.45pt" o:ole="">
            <v:imagedata r:id="rId33" o:title=""/>
          </v:shape>
          <o:OLEObject Type="Embed" ProgID="Equation.3" ShapeID="_x0000_i1026" DrawAspect="Content" ObjectID="_1634504267" r:id="rId34"/>
        </w:object>
      </w:r>
    </w:p>
    <w:p w:rsidR="00970E0B" w:rsidRDefault="007C550A" w:rsidP="007E6E67">
      <w:pPr>
        <w:pStyle w:val="Klovtestu"/>
        <w:jc w:val="center"/>
      </w:pPr>
      <w:r w:rsidRPr="00970E0B">
        <w:rPr>
          <w:position w:val="-6"/>
        </w:rPr>
        <w:object w:dxaOrig="2180" w:dyaOrig="279">
          <v:shape id="_x0000_i1027" type="#_x0000_t75" style="width:109.55pt;height:15pt" o:ole="">
            <v:imagedata r:id="rId35" o:title=""/>
          </v:shape>
          <o:OLEObject Type="Embed" ProgID="Equation.3" ShapeID="_x0000_i1027" DrawAspect="Content" ObjectID="_1634504268" r:id="rId36"/>
        </w:object>
      </w:r>
    </w:p>
    <w:p w:rsidR="00970E0B" w:rsidRDefault="007C550A" w:rsidP="007E6E67">
      <w:pPr>
        <w:pStyle w:val="Klovtestu"/>
        <w:jc w:val="center"/>
      </w:pPr>
      <w:r w:rsidRPr="00970E0B">
        <w:rPr>
          <w:position w:val="-6"/>
        </w:rPr>
        <w:object w:dxaOrig="2439" w:dyaOrig="320">
          <v:shape id="_x0000_i1028" type="#_x0000_t75" style="width:121.45pt;height:15pt" o:ole="">
            <v:imagedata r:id="rId37" o:title=""/>
          </v:shape>
          <o:OLEObject Type="Embed" ProgID="Equation.3" ShapeID="_x0000_i1028" DrawAspect="Content" ObjectID="_1634504269" r:id="rId38"/>
        </w:object>
      </w:r>
    </w:p>
    <w:p w:rsidR="007E6E67" w:rsidRDefault="007E6E67" w:rsidP="007E6E67">
      <w:pPr>
        <w:pStyle w:val="Ovovactest"/>
      </w:pPr>
      <w:r>
        <w:t>Vytvořte pomocí nabídky Kreslení zjednodušené organizační schéma fakulty (děkan, proděkani, vedoucí ústavů, učitelé, techničtí pracovníci). Takto vytvořený obrázek vložte do textu a vyzkoušejte umístění pomocí vlastního umisťovacího stylu (na střed sazby, vertikální mezery o velikosti řádkování).</w:t>
      </w:r>
    </w:p>
    <w:p w:rsidR="007E6E67" w:rsidRDefault="007E6E67" w:rsidP="007E6E67">
      <w:pPr>
        <w:pStyle w:val="Ovovactest"/>
        <w:numPr>
          <w:ilvl w:val="0"/>
          <w:numId w:val="0"/>
        </w:numPr>
      </w:pPr>
    </w:p>
    <w:p w:rsidR="007E6E67" w:rsidRDefault="00584EE7" w:rsidP="007E6E67">
      <w:pPr>
        <w:pStyle w:val="Klovtestu"/>
        <w:jc w:val="center"/>
      </w:pPr>
      <w:r>
        <w:rPr>
          <w:noProof/>
        </w:rPr>
        <mc:AlternateContent>
          <mc:Choice Requires="wpc">
            <w:drawing>
              <wp:inline distT="0" distB="0" distL="0" distR="0" wp14:anchorId="6B810EF6" wp14:editId="5127EBDA">
                <wp:extent cx="4114800" cy="2514600"/>
                <wp:effectExtent l="0" t="0" r="0" b="0"/>
                <wp:docPr id="48" name="Plátno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Text Box 50"/>
                        <wps:cNvSpPr txBox="1">
                          <a:spLocks noChangeArrowheads="1"/>
                        </wps:cNvSpPr>
                        <wps:spPr bwMode="auto">
                          <a:xfrm>
                            <a:off x="1486006" y="114251"/>
                            <a:ext cx="748986" cy="461899"/>
                          </a:xfrm>
                          <a:prstGeom prst="rect">
                            <a:avLst/>
                          </a:prstGeom>
                          <a:solidFill>
                            <a:srgbClr val="FFFFFF"/>
                          </a:solidFill>
                          <a:ln w="9525">
                            <a:solidFill>
                              <a:srgbClr val="000000"/>
                            </a:solidFill>
                            <a:miter lim="800000"/>
                            <a:headEnd/>
                            <a:tailEnd/>
                          </a:ln>
                        </wps:spPr>
                        <wps:txbx>
                          <w:txbxContent>
                            <w:p w:rsidR="007067CD" w:rsidRPr="00372918" w:rsidRDefault="007067CD" w:rsidP="007E6E67">
                              <w:pPr>
                                <w:jc w:val="center"/>
                                <w:rPr>
                                  <w:rFonts w:ascii="Tahoma" w:hAnsi="Tahoma" w:cs="Tahoma"/>
                                </w:rPr>
                              </w:pPr>
                              <w:r w:rsidRPr="00372918">
                                <w:rPr>
                                  <w:rFonts w:ascii="Tahoma" w:hAnsi="Tahoma" w:cs="Tahoma"/>
                                </w:rPr>
                                <w:t>děkan</w:t>
                              </w:r>
                            </w:p>
                          </w:txbxContent>
                        </wps:txbx>
                        <wps:bodyPr rot="0" vert="horz" wrap="square" lIns="63094" tIns="31547" rIns="63094" bIns="31547" anchor="t" anchorCtr="0" upright="1">
                          <a:noAutofit/>
                        </wps:bodyPr>
                      </wps:wsp>
                      <wps:wsp>
                        <wps:cNvPr id="8" name="Text Box 51"/>
                        <wps:cNvSpPr txBox="1">
                          <a:spLocks noChangeArrowheads="1"/>
                        </wps:cNvSpPr>
                        <wps:spPr bwMode="auto">
                          <a:xfrm>
                            <a:off x="2743019" y="571253"/>
                            <a:ext cx="748442" cy="461899"/>
                          </a:xfrm>
                          <a:prstGeom prst="rect">
                            <a:avLst/>
                          </a:prstGeom>
                          <a:solidFill>
                            <a:srgbClr val="FFFFFF"/>
                          </a:solidFill>
                          <a:ln w="9525">
                            <a:solidFill>
                              <a:srgbClr val="000000"/>
                            </a:solidFill>
                            <a:miter lim="800000"/>
                            <a:headEnd/>
                            <a:tailEnd/>
                          </a:ln>
                        </wps:spPr>
                        <wps:txbx>
                          <w:txbxContent>
                            <w:p w:rsidR="007067CD" w:rsidRPr="00372918" w:rsidRDefault="007067CD" w:rsidP="007E6E67">
                              <w:pPr>
                                <w:jc w:val="center"/>
                                <w:rPr>
                                  <w:rFonts w:ascii="Tahoma" w:hAnsi="Tahoma" w:cs="Tahoma"/>
                                </w:rPr>
                              </w:pPr>
                              <w:r w:rsidRPr="00372918">
                                <w:rPr>
                                  <w:rFonts w:ascii="Tahoma" w:hAnsi="Tahoma" w:cs="Tahoma"/>
                                </w:rPr>
                                <w:t>proděkani</w:t>
                              </w:r>
                            </w:p>
                          </w:txbxContent>
                        </wps:txbx>
                        <wps:bodyPr rot="0" vert="horz" wrap="square" lIns="63094" tIns="31547" rIns="63094" bIns="31547" anchor="t" anchorCtr="0" upright="1">
                          <a:noAutofit/>
                        </wps:bodyPr>
                      </wps:wsp>
                      <wps:wsp>
                        <wps:cNvPr id="10" name="Text Box 52"/>
                        <wps:cNvSpPr txBox="1">
                          <a:spLocks noChangeArrowheads="1"/>
                        </wps:cNvSpPr>
                        <wps:spPr bwMode="auto">
                          <a:xfrm>
                            <a:off x="1486006" y="914548"/>
                            <a:ext cx="748986" cy="461355"/>
                          </a:xfrm>
                          <a:prstGeom prst="rect">
                            <a:avLst/>
                          </a:prstGeom>
                          <a:solidFill>
                            <a:srgbClr val="FFFFFF"/>
                          </a:solidFill>
                          <a:ln w="9525">
                            <a:solidFill>
                              <a:srgbClr val="000000"/>
                            </a:solidFill>
                            <a:miter lim="800000"/>
                            <a:headEnd/>
                            <a:tailEnd/>
                          </a:ln>
                        </wps:spPr>
                        <wps:txbx>
                          <w:txbxContent>
                            <w:p w:rsidR="007067CD" w:rsidRPr="00372918" w:rsidRDefault="007067CD" w:rsidP="007E6E67">
                              <w:pPr>
                                <w:jc w:val="center"/>
                                <w:rPr>
                                  <w:rFonts w:ascii="Tahoma" w:hAnsi="Tahoma" w:cs="Tahoma"/>
                                </w:rPr>
                              </w:pPr>
                              <w:r w:rsidRPr="00372918">
                                <w:rPr>
                                  <w:rFonts w:ascii="Tahoma" w:hAnsi="Tahoma" w:cs="Tahoma"/>
                                </w:rPr>
                                <w:t>vedoucí ústavů</w:t>
                              </w:r>
                            </w:p>
                          </w:txbxContent>
                        </wps:txbx>
                        <wps:bodyPr rot="0" vert="horz" wrap="square" lIns="63094" tIns="31547" rIns="63094" bIns="31547" anchor="t" anchorCtr="0" upright="1">
                          <a:noAutofit/>
                        </wps:bodyPr>
                      </wps:wsp>
                      <wps:wsp>
                        <wps:cNvPr id="12" name="Text Box 53"/>
                        <wps:cNvSpPr txBox="1">
                          <a:spLocks noChangeArrowheads="1"/>
                        </wps:cNvSpPr>
                        <wps:spPr bwMode="auto">
                          <a:xfrm>
                            <a:off x="685891" y="1828553"/>
                            <a:ext cx="748442" cy="461899"/>
                          </a:xfrm>
                          <a:prstGeom prst="rect">
                            <a:avLst/>
                          </a:prstGeom>
                          <a:solidFill>
                            <a:srgbClr val="FFFFFF"/>
                          </a:solidFill>
                          <a:ln w="9525">
                            <a:solidFill>
                              <a:srgbClr val="000000"/>
                            </a:solidFill>
                            <a:miter lim="800000"/>
                            <a:headEnd/>
                            <a:tailEnd/>
                          </a:ln>
                        </wps:spPr>
                        <wps:txbx>
                          <w:txbxContent>
                            <w:p w:rsidR="007067CD" w:rsidRPr="00372918" w:rsidRDefault="007067CD" w:rsidP="007E6E67">
                              <w:pPr>
                                <w:jc w:val="center"/>
                                <w:rPr>
                                  <w:rFonts w:ascii="Tahoma" w:hAnsi="Tahoma" w:cs="Tahoma"/>
                                </w:rPr>
                              </w:pPr>
                              <w:r w:rsidRPr="00372918">
                                <w:rPr>
                                  <w:rFonts w:ascii="Tahoma" w:hAnsi="Tahoma" w:cs="Tahoma"/>
                                </w:rPr>
                                <w:t>učitelé</w:t>
                              </w:r>
                            </w:p>
                          </w:txbxContent>
                        </wps:txbx>
                        <wps:bodyPr rot="0" vert="horz" wrap="square" lIns="63094" tIns="31547" rIns="63094" bIns="31547" anchor="t" anchorCtr="0" upright="1">
                          <a:noAutofit/>
                        </wps:bodyPr>
                      </wps:wsp>
                      <wps:wsp>
                        <wps:cNvPr id="14" name="Text Box 54"/>
                        <wps:cNvSpPr txBox="1">
                          <a:spLocks noChangeArrowheads="1"/>
                        </wps:cNvSpPr>
                        <wps:spPr bwMode="auto">
                          <a:xfrm>
                            <a:off x="2286121" y="1828553"/>
                            <a:ext cx="750074" cy="461899"/>
                          </a:xfrm>
                          <a:prstGeom prst="rect">
                            <a:avLst/>
                          </a:prstGeom>
                          <a:solidFill>
                            <a:srgbClr val="FFFFFF"/>
                          </a:solidFill>
                          <a:ln w="9525">
                            <a:solidFill>
                              <a:srgbClr val="000000"/>
                            </a:solidFill>
                            <a:miter lim="800000"/>
                            <a:headEnd/>
                            <a:tailEnd/>
                          </a:ln>
                        </wps:spPr>
                        <wps:txbx>
                          <w:txbxContent>
                            <w:p w:rsidR="007067CD" w:rsidRPr="00372918" w:rsidRDefault="007067CD" w:rsidP="007E6E67">
                              <w:pPr>
                                <w:jc w:val="center"/>
                                <w:rPr>
                                  <w:rFonts w:ascii="Tahoma" w:hAnsi="Tahoma" w:cs="Tahoma"/>
                                </w:rPr>
                              </w:pPr>
                              <w:r w:rsidRPr="00372918">
                                <w:rPr>
                                  <w:rFonts w:ascii="Tahoma" w:hAnsi="Tahoma" w:cs="Tahoma"/>
                                </w:rPr>
                                <w:t>techničtí pracovníci</w:t>
                              </w:r>
                            </w:p>
                          </w:txbxContent>
                        </wps:txbx>
                        <wps:bodyPr rot="0" vert="horz" wrap="square" lIns="63094" tIns="31547" rIns="63094" bIns="31547" anchor="t" anchorCtr="0" upright="1">
                          <a:noAutofit/>
                        </wps:bodyPr>
                      </wps:wsp>
                      <wps:wsp>
                        <wps:cNvPr id="19" name="Line 55"/>
                        <wps:cNvCnPr/>
                        <wps:spPr bwMode="auto">
                          <a:xfrm>
                            <a:off x="2248046" y="380835"/>
                            <a:ext cx="494973" cy="419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56"/>
                        <wps:cNvCnPr/>
                        <wps:spPr bwMode="auto">
                          <a:xfrm>
                            <a:off x="1860227" y="571253"/>
                            <a:ext cx="544" cy="346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57"/>
                        <wps:cNvCnPr/>
                        <wps:spPr bwMode="auto">
                          <a:xfrm flipH="1">
                            <a:off x="1028564" y="1371551"/>
                            <a:ext cx="499324" cy="4608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58"/>
                        <wps:cNvCnPr/>
                        <wps:spPr bwMode="auto">
                          <a:xfrm>
                            <a:off x="2171896" y="1371551"/>
                            <a:ext cx="456898" cy="4570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B810EF6" id="Plátno 48" o:spid="_x0000_s1077" editas="canvas" style="width:324pt;height:198pt;mso-position-horizontal-relative:char;mso-position-vertical-relative:line" coordsize="41148,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">
                <v:shape id="_x0000_s1078" type="#_x0000_t75" style="position:absolute;width:41148;height:25146;visibility:visible;mso-wrap-style:square">
                  <v:fill o:detectmouseclick="t"/>
                  <v:path o:connecttype="none"/>
                </v:shape>
                <v:shape id="Text Box 50" o:spid="_x0000_s1079" type="#_x0000_t202" style="position:absolute;left:14860;top:1142;width:7489;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">
                  <v:textbox inset="1.75261mm,.87631mm,1.75261mm,.87631mm">
                    <w:txbxContent>
                      <w:p w:rsidR="007067CD" w:rsidRPr="00372918" w:rsidRDefault="007067CD" w:rsidP="007E6E67">
                        <w:pPr>
                          <w:jc w:val="center"/>
                          <w:rPr>
                            <w:rFonts w:ascii="Tahoma" w:hAnsi="Tahoma" w:cs="Tahoma"/>
                          </w:rPr>
                        </w:pPr>
                        <w:r w:rsidRPr="00372918">
                          <w:rPr>
                            <w:rFonts w:ascii="Tahoma" w:hAnsi="Tahoma" w:cs="Tahoma"/>
                          </w:rPr>
                          <w:t>děkan</w:t>
                        </w:r>
                      </w:p>
                    </w:txbxContent>
                  </v:textbox>
                </v:shape>
                <v:shape id="Text Box 51" o:spid="_x0000_s1080" type="#_x0000_t202" style="position:absolute;left:27430;top:5712;width:7484;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">
                  <v:textbox inset="1.75261mm,.87631mm,1.75261mm,.87631mm">
                    <w:txbxContent>
                      <w:p w:rsidR="007067CD" w:rsidRPr="00372918" w:rsidRDefault="007067CD" w:rsidP="007E6E67">
                        <w:pPr>
                          <w:jc w:val="center"/>
                          <w:rPr>
                            <w:rFonts w:ascii="Tahoma" w:hAnsi="Tahoma" w:cs="Tahoma"/>
                          </w:rPr>
                        </w:pPr>
                        <w:r w:rsidRPr="00372918">
                          <w:rPr>
                            <w:rFonts w:ascii="Tahoma" w:hAnsi="Tahoma" w:cs="Tahoma"/>
                          </w:rPr>
                          <w:t>proděkani</w:t>
                        </w:r>
                      </w:p>
                    </w:txbxContent>
                  </v:textbox>
                </v:shape>
                <v:shape id="Text Box 52" o:spid="_x0000_s1081" type="#_x0000_t202" style="position:absolute;left:14860;top:9145;width:7489;height:4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">
                  <v:textbox inset="1.75261mm,.87631mm,1.75261mm,.87631mm">
                    <w:txbxContent>
                      <w:p w:rsidR="007067CD" w:rsidRPr="00372918" w:rsidRDefault="007067CD" w:rsidP="007E6E67">
                        <w:pPr>
                          <w:jc w:val="center"/>
                          <w:rPr>
                            <w:rFonts w:ascii="Tahoma" w:hAnsi="Tahoma" w:cs="Tahoma"/>
                          </w:rPr>
                        </w:pPr>
                        <w:r w:rsidRPr="00372918">
                          <w:rPr>
                            <w:rFonts w:ascii="Tahoma" w:hAnsi="Tahoma" w:cs="Tahoma"/>
                          </w:rPr>
                          <w:t>vedoucí ústavů</w:t>
                        </w:r>
                      </w:p>
                    </w:txbxContent>
                  </v:textbox>
                </v:shape>
                <v:shape id="Text Box 53" o:spid="_x0000_s1082" type="#_x0000_t202" style="position:absolute;left:6858;top:18285;width:7485;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">
                  <v:textbox inset="1.75261mm,.87631mm,1.75261mm,.87631mm">
                    <w:txbxContent>
                      <w:p w:rsidR="007067CD" w:rsidRPr="00372918" w:rsidRDefault="007067CD" w:rsidP="007E6E67">
                        <w:pPr>
                          <w:jc w:val="center"/>
                          <w:rPr>
                            <w:rFonts w:ascii="Tahoma" w:hAnsi="Tahoma" w:cs="Tahoma"/>
                          </w:rPr>
                        </w:pPr>
                        <w:r w:rsidRPr="00372918">
                          <w:rPr>
                            <w:rFonts w:ascii="Tahoma" w:hAnsi="Tahoma" w:cs="Tahoma"/>
                          </w:rPr>
                          <w:t>učitelé</w:t>
                        </w:r>
                      </w:p>
                    </w:txbxContent>
                  </v:textbox>
                </v:shape>
                <v:shape id="Text Box 54" o:spid="_x0000_s1083" type="#_x0000_t202" style="position:absolute;left:22861;top:18285;width:7500;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">
                  <v:textbox inset="1.75261mm,.87631mm,1.75261mm,.87631mm">
                    <w:txbxContent>
                      <w:p w:rsidR="007067CD" w:rsidRPr="00372918" w:rsidRDefault="007067CD" w:rsidP="007E6E67">
                        <w:pPr>
                          <w:jc w:val="center"/>
                          <w:rPr>
                            <w:rFonts w:ascii="Tahoma" w:hAnsi="Tahoma" w:cs="Tahoma"/>
                          </w:rPr>
                        </w:pPr>
                        <w:r w:rsidRPr="00372918">
                          <w:rPr>
                            <w:rFonts w:ascii="Tahoma" w:hAnsi="Tahoma" w:cs="Tahoma"/>
                          </w:rPr>
                          <w:t>techničtí pracovníci</w:t>
                        </w:r>
                      </w:p>
                    </w:txbxContent>
                  </v:textbox>
                </v:shape>
                <v:line id="Line 55" o:spid="_x0000_s1084" style="position:absolute;visibility:visible;mso-wrap-style:square" from="22480,3808" to="2743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56" o:spid="_x0000_s1085" style="position:absolute;visibility:visible;mso-wrap-style:square" from="18602,5712" to="18607,9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57" o:spid="_x0000_s1086" style="position:absolute;flip:x;visibility:visible;mso-wrap-style:square" from="10285,13715" to="15278,1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TMxAAAANsAAAAPAAAAZHJzL2Rvd25yZXYueG1sRI9Pa8JA&#10;EMXvQr/DMgUvQTdqk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A5IRMzEAAAA2wAAAA8A&#10;AAAAAAAAAAAAAAAABwIAAGRycy9kb3ducmV2LnhtbFBLBQYAAAAAAwADALcAAAD4AgAAAAA=&#10;">
                  <v:stroke endarrow="block"/>
                </v:line>
                <v:line id="Line 58" o:spid="_x0000_s1087" style="position:absolute;visibility:visible;mso-wrap-style:square" from="21718,13715" to="26287,1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w10:anchorlock/>
              </v:group>
            </w:pict>
          </mc:Fallback>
        </mc:AlternateContent>
      </w:r>
    </w:p>
    <w:p w:rsidR="007E6E67" w:rsidRDefault="007E6E67" w:rsidP="007E6E67">
      <w:pPr>
        <w:pStyle w:val="Ovovactest"/>
      </w:pPr>
      <w:r>
        <w:t>Ve svém cvičném dokumentu nastavte stránku o velikosti A5, okraje zvolte podle známého poměru s tím, že dolní okraj potřebujete 35 mm.</w:t>
      </w:r>
    </w:p>
    <w:p w:rsidR="007E6E67" w:rsidRDefault="00D14918" w:rsidP="007E6E67">
      <w:pPr>
        <w:pStyle w:val="Klovtestu"/>
      </w:pPr>
      <w:r>
        <w:lastRenderedPageBreak/>
        <w:t>Využijeme poměru mezi okraji 3</w:t>
      </w:r>
      <w:r w:rsidR="00C51CE8">
        <w:t> </w:t>
      </w:r>
      <w:r>
        <w:t>:</w:t>
      </w:r>
      <w:r w:rsidR="00C51CE8">
        <w:t> </w:t>
      </w:r>
      <w:r>
        <w:t>4</w:t>
      </w:r>
      <w:r w:rsidR="00C51CE8">
        <w:t> </w:t>
      </w:r>
      <w:r>
        <w:t>:</w:t>
      </w:r>
      <w:r w:rsidR="00C51CE8">
        <w:t> </w:t>
      </w:r>
      <w:r>
        <w:t>5</w:t>
      </w:r>
      <w:r w:rsidR="00C51CE8">
        <w:t> </w:t>
      </w:r>
      <w:r>
        <w:t>:</w:t>
      </w:r>
      <w:r w:rsidR="00C51CE8">
        <w:t> </w:t>
      </w:r>
      <w:r>
        <w:t xml:space="preserve">7. </w:t>
      </w:r>
      <w:r w:rsidR="007E6E67">
        <w:t xml:space="preserve">Je-li </w:t>
      </w:r>
      <w:r>
        <w:t xml:space="preserve">tedy </w:t>
      </w:r>
      <w:r w:rsidR="007E6E67">
        <w:t>dolní okraj 35 mm, pak levý okraj je 15 mm, horní okraj 20 mm a pravý okraj 25 mm.</w:t>
      </w:r>
    </w:p>
    <w:p w:rsidR="007E6E67" w:rsidRDefault="007E6E67" w:rsidP="007E6E67">
      <w:pPr>
        <w:pStyle w:val="Ovovactest"/>
      </w:pPr>
      <w:r>
        <w:t>Nastavte stránkovou patu s číslem stránky na vnějším okraji. Výpis čísla stránky ovlivněte znakovým stylem „Folio“, styl pro stránkovou patu odvoďte od základního stylu v dokumentu.</w:t>
      </w:r>
    </w:p>
    <w:p w:rsidR="007E6E67" w:rsidRDefault="007E6E67" w:rsidP="007E6E67">
      <w:pPr>
        <w:pStyle w:val="Klovtestu"/>
      </w:pPr>
      <w:r>
        <w:t>Postup je popsán v textu. Styl Folio je znakovým stylem, nastavuje například tučné písmo, ale je založen na položce „(standardní vlastnosti)“. Tím přebírá písmo ze svého okolí, kde je použit. K tomu je potřeba změnit styl pro stránkovou patu „Zápatí“, kde je potřeba změnit návaznost. Místo stylu „Normální“ je potřebné styl „Zápatí“ navázat na styl, kterým se formátuje základní text dokumentu.</w:t>
      </w:r>
    </w:p>
    <w:p w:rsidR="00E57AA3" w:rsidRDefault="007E6A03" w:rsidP="00E57AA3">
      <w:pPr>
        <w:pStyle w:val="Podkapitola"/>
      </w:pPr>
      <w:bookmarkStart w:id="43" w:name="_Toc19839182"/>
      <w:r>
        <w:t>S</w:t>
      </w:r>
      <w:r w:rsidR="00E57AA3">
        <w:t>lovní</w:t>
      </w:r>
      <w:r w:rsidR="005878EE">
        <w:t>če</w:t>
      </w:r>
      <w:r w:rsidR="00E57AA3">
        <w:t>k</w:t>
      </w:r>
      <w:r>
        <w:t xml:space="preserve"> </w:t>
      </w:r>
      <w:r w:rsidR="002C3CF5">
        <w:t xml:space="preserve">vybraných </w:t>
      </w:r>
      <w:r>
        <w:t>nových pojmů</w:t>
      </w:r>
      <w:bookmarkEnd w:id="43"/>
    </w:p>
    <w:p w:rsidR="007E6A03" w:rsidRDefault="007E6A03" w:rsidP="007E6A03">
      <w:pPr>
        <w:pStyle w:val="Vkladslovnk"/>
      </w:pPr>
      <w:r w:rsidRPr="007E6A03">
        <w:rPr>
          <w:rStyle w:val="HesloSlovnku"/>
          <w:bCs/>
        </w:rPr>
        <w:t>Antikva</w:t>
      </w:r>
      <w:r>
        <w:t xml:space="preserve"> – druh knižního písma, který obsahuje serify </w:t>
      </w:r>
      <w:r w:rsidR="001B48BE">
        <w:t xml:space="preserve">a stíny </w:t>
      </w:r>
      <w:r>
        <w:t xml:space="preserve">(jinak též </w:t>
      </w:r>
      <w:proofErr w:type="spellStart"/>
      <w:r>
        <w:t>serifové</w:t>
      </w:r>
      <w:proofErr w:type="spellEnd"/>
      <w:r>
        <w:t>, patkové písmo).</w:t>
      </w:r>
    </w:p>
    <w:p w:rsidR="001B48BE" w:rsidRDefault="001B48BE" w:rsidP="001B48BE">
      <w:pPr>
        <w:pStyle w:val="Vkladslovnk"/>
      </w:pPr>
      <w:proofErr w:type="spellStart"/>
      <w:r w:rsidRPr="001B48BE">
        <w:rPr>
          <w:rStyle w:val="HesloSlovnku"/>
          <w:bCs/>
        </w:rPr>
        <w:t>Čtverčík</w:t>
      </w:r>
      <w:proofErr w:type="spellEnd"/>
      <w:r>
        <w:t xml:space="preserve"> – relativní typografická měrná jednotka, je rovna stupni použitého písma.</w:t>
      </w:r>
    </w:p>
    <w:p w:rsidR="001B48BE" w:rsidRDefault="001B48BE" w:rsidP="001B48BE">
      <w:pPr>
        <w:pStyle w:val="Vkladslovnk"/>
      </w:pPr>
      <w:r w:rsidRPr="001B48BE">
        <w:rPr>
          <w:rStyle w:val="HesloSlovnku"/>
          <w:bCs/>
        </w:rPr>
        <w:t>Formátování</w:t>
      </w:r>
      <w:r>
        <w:t xml:space="preserve"> – úprava textu do požadované podoby, úpravy spočívají ve vkládání formátovacích příkazů zvolenému úseku textu nebo nastavování parametrů sazby (okraje, dělení slov apod.).</w:t>
      </w:r>
    </w:p>
    <w:p w:rsidR="001B48BE" w:rsidRDefault="001B48BE" w:rsidP="001B48BE">
      <w:pPr>
        <w:pStyle w:val="Vkladslovnk"/>
      </w:pPr>
      <w:proofErr w:type="spellStart"/>
      <w:r w:rsidRPr="001B48BE">
        <w:rPr>
          <w:rStyle w:val="HesloSlovnku"/>
          <w:bCs/>
        </w:rPr>
        <w:t>Grotesk</w:t>
      </w:r>
      <w:proofErr w:type="spellEnd"/>
      <w:r>
        <w:t xml:space="preserve"> – druh knižního písma, který nemá ani serify, ani stíny (jinak též </w:t>
      </w:r>
      <w:proofErr w:type="spellStart"/>
      <w:r>
        <w:t>bezserifové</w:t>
      </w:r>
      <w:proofErr w:type="spellEnd"/>
      <w:r>
        <w:t>, bezpatkové písmo).</w:t>
      </w:r>
    </w:p>
    <w:p w:rsidR="001B48BE" w:rsidRDefault="001B48BE" w:rsidP="001B48BE">
      <w:pPr>
        <w:pStyle w:val="Vkladslovnk"/>
      </w:pPr>
      <w:r w:rsidRPr="001B48BE">
        <w:rPr>
          <w:rStyle w:val="HesloSlovnku"/>
          <w:bCs/>
        </w:rPr>
        <w:t>Knižní písmo</w:t>
      </w:r>
      <w:r>
        <w:t xml:space="preserve"> – písmo, které bylo vytvořeno pro </w:t>
      </w:r>
      <w:r w:rsidR="00F04547">
        <w:t xml:space="preserve">profesionální </w:t>
      </w:r>
      <w:r>
        <w:t xml:space="preserve">sazbu </w:t>
      </w:r>
      <w:r w:rsidR="00F04547">
        <w:t>dokumentů. Dříve bylo používáno v tzv. kovové (horké) sazbě, kde byly litery odlévány z kovu a ručně skládány do řádků a stránek. Základním parametrem knižního písma je, že každý znak má jinou šíři.</w:t>
      </w:r>
    </w:p>
    <w:p w:rsidR="001B48BE" w:rsidRDefault="001B48BE" w:rsidP="001B48BE">
      <w:pPr>
        <w:pStyle w:val="Vkladslovnk"/>
      </w:pPr>
      <w:r w:rsidRPr="001B48BE">
        <w:rPr>
          <w:rStyle w:val="HesloSlovnku"/>
          <w:bCs/>
        </w:rPr>
        <w:t>Neproporcionální písmo</w:t>
      </w:r>
      <w:r>
        <w:t xml:space="preserve"> –</w:t>
      </w:r>
      <w:r w:rsidR="00F04547">
        <w:t xml:space="preserve"> jiný název pro strojopisné písmo.</w:t>
      </w:r>
    </w:p>
    <w:p w:rsidR="001B48BE" w:rsidRDefault="001B48BE" w:rsidP="001B48BE">
      <w:pPr>
        <w:pStyle w:val="Vkladslovnk"/>
      </w:pPr>
      <w:r w:rsidRPr="001B48BE">
        <w:rPr>
          <w:rStyle w:val="HesloSlovnku"/>
          <w:bCs/>
        </w:rPr>
        <w:t>Odstavec</w:t>
      </w:r>
      <w:r>
        <w:t xml:space="preserve"> –</w:t>
      </w:r>
      <w:r w:rsidR="00F04547">
        <w:t xml:space="preserve"> úsek textu obsahující ucelenou myšlenku. Dělení textu do odstavců stanovuje autor textu. Úkolem úpravce je vizuálně odlišit odstavce od sebe a od okolního materiálu (obrázků, tabulek, záhlaví…).</w:t>
      </w:r>
    </w:p>
    <w:p w:rsidR="00183714" w:rsidRPr="00183714" w:rsidRDefault="00183714" w:rsidP="00183714">
      <w:pPr>
        <w:pStyle w:val="Vkladslovnk"/>
      </w:pPr>
      <w:r>
        <w:rPr>
          <w:rStyle w:val="HesloSlovnku"/>
          <w:bCs/>
        </w:rPr>
        <w:t>Odstav</w:t>
      </w:r>
      <w:r w:rsidRPr="00183714">
        <w:rPr>
          <w:rStyle w:val="HesloSlovnku"/>
          <w:bCs/>
        </w:rPr>
        <w:t>c</w:t>
      </w:r>
      <w:r>
        <w:rPr>
          <w:rStyle w:val="HesloSlovnku"/>
          <w:bCs/>
        </w:rPr>
        <w:t>ová</w:t>
      </w:r>
      <w:r w:rsidRPr="00183714">
        <w:rPr>
          <w:rStyle w:val="HesloSlovnku"/>
          <w:bCs/>
        </w:rPr>
        <w:t xml:space="preserve"> geometrie</w:t>
      </w:r>
      <w:r w:rsidRPr="00183714">
        <w:t xml:space="preserve"> – parametry odstavce</w:t>
      </w:r>
      <w:r>
        <w:t xml:space="preserve"> upravující jeho rozměry a způsob sazby. Jde o zarážku, odsazení, okraje, řádkování.</w:t>
      </w:r>
    </w:p>
    <w:p w:rsidR="001B48BE" w:rsidRDefault="001B48BE" w:rsidP="001B48BE">
      <w:pPr>
        <w:pStyle w:val="Vkladslovnk"/>
      </w:pPr>
      <w:r w:rsidRPr="001B48BE">
        <w:rPr>
          <w:rStyle w:val="HesloSlovnku"/>
          <w:bCs/>
        </w:rPr>
        <w:t>Písmový řez</w:t>
      </w:r>
      <w:r>
        <w:t xml:space="preserve"> –</w:t>
      </w:r>
      <w:r w:rsidR="002362BA">
        <w:t xml:space="preserve"> modifikace základního tvaru písma pro získání odlišného vzhledu, často použitelného pro vyznačování (kurzíva, tučné).</w:t>
      </w:r>
    </w:p>
    <w:p w:rsidR="001B48BE" w:rsidRDefault="001B48BE" w:rsidP="001B48BE">
      <w:pPr>
        <w:pStyle w:val="Vkladslovnk"/>
      </w:pPr>
      <w:r w:rsidRPr="001B48BE">
        <w:rPr>
          <w:rStyle w:val="HesloSlovnku"/>
          <w:bCs/>
        </w:rPr>
        <w:t>Písmový stupeň</w:t>
      </w:r>
      <w:r>
        <w:t xml:space="preserve"> –</w:t>
      </w:r>
      <w:r w:rsidR="002362BA">
        <w:t xml:space="preserve"> velikost kresby písma </w:t>
      </w:r>
      <w:r w:rsidR="007B58DA">
        <w:t>udávaná v typografických bodech. Původně to byl rozměr kovové litery, na níž byl příslušný typ písma odlit.</w:t>
      </w:r>
    </w:p>
    <w:p w:rsidR="001B48BE" w:rsidRDefault="001B48BE" w:rsidP="001B48BE">
      <w:pPr>
        <w:pStyle w:val="Vkladslovnk"/>
      </w:pPr>
      <w:r w:rsidRPr="001B48BE">
        <w:rPr>
          <w:rStyle w:val="HesloSlovnku"/>
          <w:bCs/>
        </w:rPr>
        <w:t>Proporcionální písmo</w:t>
      </w:r>
      <w:r>
        <w:t xml:space="preserve"> –</w:t>
      </w:r>
      <w:r w:rsidR="007B58DA">
        <w:t xml:space="preserve"> jiný název pro knižní písmo.</w:t>
      </w:r>
    </w:p>
    <w:p w:rsidR="001B48BE" w:rsidRDefault="001B48BE" w:rsidP="001B48BE">
      <w:pPr>
        <w:pStyle w:val="Vkladslovnk"/>
      </w:pPr>
      <w:proofErr w:type="spellStart"/>
      <w:r w:rsidRPr="001B48BE">
        <w:rPr>
          <w:rStyle w:val="HesloSlovnku"/>
          <w:bCs/>
        </w:rPr>
        <w:t>Půlčtverčík</w:t>
      </w:r>
      <w:proofErr w:type="spellEnd"/>
      <w:r>
        <w:t xml:space="preserve"> –</w:t>
      </w:r>
      <w:r w:rsidR="007B58DA">
        <w:t xml:space="preserve"> relativní typografická měrná jednotka. Je rovna polovině </w:t>
      </w:r>
      <w:proofErr w:type="spellStart"/>
      <w:r w:rsidR="007B58DA">
        <w:t>čtverčíku</w:t>
      </w:r>
      <w:proofErr w:type="spellEnd"/>
      <w:r w:rsidR="007B58DA">
        <w:t>.</w:t>
      </w:r>
    </w:p>
    <w:p w:rsidR="001B48BE" w:rsidRDefault="001B48BE" w:rsidP="001B48BE">
      <w:pPr>
        <w:pStyle w:val="Vkladslovnk"/>
      </w:pPr>
      <w:r w:rsidRPr="001B48BE">
        <w:rPr>
          <w:rStyle w:val="HesloSlovnku"/>
          <w:bCs/>
        </w:rPr>
        <w:t>Regulární výraz</w:t>
      </w:r>
      <w:r>
        <w:t xml:space="preserve"> –</w:t>
      </w:r>
      <w:r w:rsidR="007B58DA">
        <w:t xml:space="preserve"> výraz popisující množinu řetězců sestavenou podle určitých pravidel. V regulárním výrazu se používají tzv. zástupné znaky – tj. znaky, které zastupují proměnnou část (například libovolnou číslici, libovolnou skupinu znaků) nebo určité speciální místo (například začátek slova).</w:t>
      </w:r>
    </w:p>
    <w:p w:rsidR="00183714" w:rsidRDefault="00183714" w:rsidP="001B48BE">
      <w:pPr>
        <w:pStyle w:val="Vkladslovnk"/>
      </w:pPr>
      <w:r>
        <w:rPr>
          <w:rStyle w:val="HesloSlovnku"/>
          <w:bCs/>
        </w:rPr>
        <w:lastRenderedPageBreak/>
        <w:t>Řádkování</w:t>
      </w:r>
      <w:r w:rsidR="00CA048D">
        <w:rPr>
          <w:rStyle w:val="HesloSlovnku"/>
          <w:bCs/>
        </w:rPr>
        <w:t xml:space="preserve"> </w:t>
      </w:r>
      <w:r w:rsidR="00CA048D">
        <w:t xml:space="preserve">– vzdálenost mezi dvěma stejnolehlými body dvou po sobě jdoucích řádků v odstavci. Velikost řádkování je určena především stupněm použitého písma, za optimální hodnotu se považuje 1,2 </w:t>
      </w:r>
      <w:proofErr w:type="spellStart"/>
      <w:r w:rsidR="00CA048D">
        <w:t>čtverčíku</w:t>
      </w:r>
      <w:proofErr w:type="spellEnd"/>
      <w:r w:rsidR="00CA048D">
        <w:t>.</w:t>
      </w:r>
    </w:p>
    <w:p w:rsidR="001B48BE" w:rsidRDefault="001B48BE" w:rsidP="001B48BE">
      <w:pPr>
        <w:pStyle w:val="Vkladslovnk"/>
      </w:pPr>
      <w:r w:rsidRPr="001B48BE">
        <w:rPr>
          <w:rStyle w:val="HesloSlovnku"/>
          <w:bCs/>
        </w:rPr>
        <w:t>Slitek</w:t>
      </w:r>
      <w:r>
        <w:t xml:space="preserve"> –</w:t>
      </w:r>
      <w:r w:rsidR="007B58DA">
        <w:t xml:space="preserve"> znak, který vzniká spojením původně samostatných znaků, ale který tvoří grafický celek pro dosažení esteticky přijatelného výsledku. Nejčastěji používaným slitkem je „ﬁ“. U některých slitků vzniklých v dřívějších dobách dnes původní znaky nerozeznáváme, příkladem je znak „&amp;“ složený původně z písmen „et“ (latinská spojka „a“).</w:t>
      </w:r>
    </w:p>
    <w:p w:rsidR="001B48BE" w:rsidRDefault="001B48BE" w:rsidP="001B48BE">
      <w:pPr>
        <w:pStyle w:val="Vkladslovnk"/>
      </w:pPr>
      <w:r w:rsidRPr="001B48BE">
        <w:rPr>
          <w:rStyle w:val="HesloSlovnku"/>
          <w:bCs/>
        </w:rPr>
        <w:t>Speciální znaky</w:t>
      </w:r>
      <w:r>
        <w:t xml:space="preserve"> –</w:t>
      </w:r>
      <w:r w:rsidR="007B58DA">
        <w:t xml:space="preserve"> souhrnné pracovní označení pro znaky, které se používají v knižním písmu, ale používají se jiným způsobem než na psacím stroji. Jedná se o různé druhy mezer, pomlčky, spojovníky, uvozovky, závorky, výpustky apod.</w:t>
      </w:r>
    </w:p>
    <w:p w:rsidR="001B48BE" w:rsidRDefault="001B48BE" w:rsidP="001B48BE">
      <w:pPr>
        <w:pStyle w:val="Vkladslovnk"/>
      </w:pPr>
      <w:r w:rsidRPr="001B48BE">
        <w:rPr>
          <w:rStyle w:val="HesloSlovnku"/>
          <w:bCs/>
        </w:rPr>
        <w:t>Strojopisné písmo</w:t>
      </w:r>
      <w:r>
        <w:t xml:space="preserve"> –</w:t>
      </w:r>
      <w:r w:rsidR="007B58DA">
        <w:t xml:space="preserve"> písmo, jehož základním rysem je stejná šíře každého znaku včetně mezery. Vzniklo výrazným zjednodušením knižního písma z technických důvodů při konstrukci psacího stroje. Kromě identické šířky každého znaku ještě neobsahuje řadu speciálních znaků a </w:t>
      </w:r>
      <w:r w:rsidR="00183714">
        <w:t>při jeho použití nejsou k dispozici různé typy, stupně a řezy.</w:t>
      </w:r>
    </w:p>
    <w:p w:rsidR="001B48BE" w:rsidRDefault="001B48BE" w:rsidP="001B48BE">
      <w:pPr>
        <w:pStyle w:val="Vkladslovnk"/>
      </w:pPr>
      <w:r w:rsidRPr="001B48BE">
        <w:rPr>
          <w:rStyle w:val="HesloSlovnku"/>
          <w:bCs/>
        </w:rPr>
        <w:t>Styl</w:t>
      </w:r>
      <w:r>
        <w:t xml:space="preserve"> –</w:t>
      </w:r>
      <w:r w:rsidR="00183714">
        <w:t xml:space="preserve"> (pojem v programu Word) je pojmenovaná skupina formátovacích parametrů. Styly mohou být různých typů (odstavcové, znakové a další). Styl přiřazený k určitému úseku textu formátuje tento text podle aktuálního nastavení svých parametrů.</w:t>
      </w:r>
    </w:p>
    <w:p w:rsidR="001B48BE" w:rsidRDefault="001B48BE" w:rsidP="001B48BE">
      <w:pPr>
        <w:pStyle w:val="Vkladslovnk"/>
      </w:pPr>
      <w:r w:rsidRPr="001B48BE">
        <w:rPr>
          <w:rStyle w:val="HesloSlovnku"/>
          <w:bCs/>
        </w:rPr>
        <w:t>Šablona</w:t>
      </w:r>
      <w:r>
        <w:t xml:space="preserve"> –</w:t>
      </w:r>
      <w:r w:rsidR="00183714">
        <w:t xml:space="preserve"> souhrn veškerého formátování a nastavení dokumentu, který lze použít při tvorbě nového dokumentu. Tímto způsobem lze vytvořit šablony pro veškeré třídy dokumentů, čímž lze výrazně usnadnit jejich vytváření.</w:t>
      </w:r>
    </w:p>
    <w:p w:rsidR="001B48BE" w:rsidRDefault="001B48BE" w:rsidP="001B48BE">
      <w:pPr>
        <w:pStyle w:val="Vkladslovnk"/>
      </w:pPr>
      <w:r w:rsidRPr="001B48BE">
        <w:rPr>
          <w:rStyle w:val="HesloSlovnku"/>
          <w:bCs/>
        </w:rPr>
        <w:t>Typografický bod</w:t>
      </w:r>
      <w:r>
        <w:t xml:space="preserve"> –</w:t>
      </w:r>
      <w:r w:rsidR="00183714">
        <w:t xml:space="preserve"> typografická měrná jednotka vycházející z francouzské stopy (evropský, neboli </w:t>
      </w:r>
      <w:proofErr w:type="spellStart"/>
      <w:r w:rsidR="00183714">
        <w:t>Didôtův</w:t>
      </w:r>
      <w:proofErr w:type="spellEnd"/>
      <w:r w:rsidR="00183714">
        <w:t xml:space="preserve"> bod, 0,376 mm) nebo z anglické stopy (anglický bod, 0,353 mm).</w:t>
      </w:r>
    </w:p>
    <w:p w:rsidR="001B48BE" w:rsidRDefault="001B48BE" w:rsidP="001B48BE">
      <w:pPr>
        <w:pStyle w:val="Vkladslovnk"/>
      </w:pPr>
      <w:r w:rsidRPr="001B48BE">
        <w:rPr>
          <w:rStyle w:val="HesloSlovnku"/>
          <w:bCs/>
        </w:rPr>
        <w:t>Vyrovnání</w:t>
      </w:r>
      <w:r>
        <w:t xml:space="preserve"> –</w:t>
      </w:r>
      <w:r w:rsidR="00183714">
        <w:t xml:space="preserve"> přídavná kladná nebo záporná mezera vložená mezi po sobě jdoucí znaky tak, aby sazba tvořila opticky vyrovnaný celek.</w:t>
      </w:r>
    </w:p>
    <w:p w:rsidR="001B48BE" w:rsidRDefault="001B48BE" w:rsidP="001B48BE">
      <w:pPr>
        <w:pStyle w:val="Vkladslovnk"/>
      </w:pPr>
      <w:r w:rsidRPr="001B48BE">
        <w:rPr>
          <w:rStyle w:val="HesloSlovnku"/>
          <w:bCs/>
        </w:rPr>
        <w:t>Zarážka odstavcová</w:t>
      </w:r>
      <w:r>
        <w:t xml:space="preserve"> –</w:t>
      </w:r>
      <w:r w:rsidR="00183714">
        <w:t xml:space="preserve"> mezera na začátku prvního řádku odstavce, vkládaná zejména pro optické oddělení od předchozího materiálu.</w:t>
      </w:r>
    </w:p>
    <w:p w:rsidR="007E6A03" w:rsidRDefault="001B48BE" w:rsidP="001B48BE">
      <w:pPr>
        <w:pStyle w:val="Vkladslovnk"/>
      </w:pPr>
      <w:r w:rsidRPr="001B48BE">
        <w:rPr>
          <w:rStyle w:val="HesloSlovnku"/>
          <w:bCs/>
        </w:rPr>
        <w:t>Zarovnání odstavce</w:t>
      </w:r>
      <w:r>
        <w:t xml:space="preserve"> –</w:t>
      </w:r>
      <w:r w:rsidR="00183714">
        <w:t xml:space="preserve"> způsob sazby odstavcového materiálu do řádků a vyrovnávání okrajů sazby. Zarovnání má čtyři základní druhy: vlevo, vpravo, na střed, do bloku.</w:t>
      </w:r>
    </w:p>
    <w:sectPr w:rsidR="007E6A03" w:rsidSect="001D62DD">
      <w:headerReference w:type="even" r:id="rId39"/>
      <w:headerReference w:type="default" r:id="rId40"/>
      <w:pgSz w:w="11907" w:h="16840" w:code="9"/>
      <w:pgMar w:top="1758" w:right="1134" w:bottom="1871" w:left="3402" w:header="1134" w:footer="567" w:gutter="0"/>
      <w:cols w:space="709"/>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56B0" w:rsidRDefault="00DA56B0">
      <w:r>
        <w:separator/>
      </w:r>
    </w:p>
  </w:endnote>
  <w:endnote w:type="continuationSeparator" w:id="0">
    <w:p w:rsidR="00DA56B0" w:rsidRDefault="00DA5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Console">
    <w:panose1 w:val="020B0609040504020204"/>
    <w:charset w:val="EE"/>
    <w:family w:val="modern"/>
    <w:pitch w:val="fixed"/>
    <w:sig w:usb0="8000028F" w:usb1="00001800" w:usb2="00000000" w:usb3="00000000" w:csb0="0000001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56B0" w:rsidRDefault="00DA56B0">
      <w:r>
        <w:separator/>
      </w:r>
    </w:p>
  </w:footnote>
  <w:footnote w:type="continuationSeparator" w:id="0">
    <w:p w:rsidR="00DA56B0" w:rsidRDefault="00DA56B0">
      <w:r>
        <w:continuationSeparator/>
      </w:r>
    </w:p>
  </w:footnote>
  <w:footnote w:id="1">
    <w:p w:rsidR="007067CD" w:rsidRDefault="007067CD">
      <w:pPr>
        <w:pStyle w:val="Textpoznpodarou"/>
      </w:pPr>
      <w:r>
        <w:rPr>
          <w:rStyle w:val="Znakapoznpodarou"/>
          <w:rFonts w:cs="Georgia"/>
        </w:rPr>
        <w:footnoteRef/>
      </w:r>
      <w:r>
        <w:t xml:space="preserve"> </w:t>
      </w:r>
      <w:r w:rsidRPr="007A0A28">
        <w:t>Duktus je poměr potištěné a</w:t>
      </w:r>
      <w:r>
        <w:t> </w:t>
      </w:r>
      <w:r w:rsidRPr="007A0A28">
        <w:t>nepotištěné plochy</w:t>
      </w:r>
      <w:r>
        <w:t xml:space="preserve"> </w:t>
      </w:r>
      <w:r w:rsidRPr="007A0A28">
        <w:t>v</w:t>
      </w:r>
      <w:r>
        <w:t> </w:t>
      </w:r>
      <w:r w:rsidRPr="007A0A28">
        <w:t>daném písmu, vyjadřuje tedy určitou tmavost vzhledu písma.</w:t>
      </w:r>
    </w:p>
  </w:footnote>
  <w:footnote w:id="2">
    <w:p w:rsidR="007067CD" w:rsidRDefault="007067CD">
      <w:pPr>
        <w:pStyle w:val="Textpoznpodarou"/>
      </w:pPr>
      <w:r>
        <w:rPr>
          <w:rStyle w:val="Znakapoznpodarou"/>
          <w:rFonts w:cs="Georgia"/>
        </w:rPr>
        <w:footnoteRef/>
      </w:r>
      <w:r>
        <w:t xml:space="preserve"> </w:t>
      </w:r>
      <w:proofErr w:type="spellStart"/>
      <w:r w:rsidRPr="007A0A28">
        <w:t>Fran</w:t>
      </w:r>
      <w:r>
        <w:t>ç</w:t>
      </w:r>
      <w:r w:rsidRPr="007A0A28">
        <w:t>ois</w:t>
      </w:r>
      <w:proofErr w:type="spellEnd"/>
      <w:r>
        <w:t xml:space="preserve"> </w:t>
      </w:r>
      <w:proofErr w:type="spellStart"/>
      <w:r w:rsidRPr="007A0A28">
        <w:t>Ambroise</w:t>
      </w:r>
      <w:proofErr w:type="spellEnd"/>
      <w:r w:rsidRPr="007A0A28">
        <w:t xml:space="preserve"> </w:t>
      </w:r>
      <w:proofErr w:type="spellStart"/>
      <w:r w:rsidRPr="007A0A28">
        <w:t>Didôt</w:t>
      </w:r>
      <w:proofErr w:type="spellEnd"/>
      <w:r w:rsidRPr="007A0A28">
        <w:t xml:space="preserve"> (1730</w:t>
      </w:r>
      <w:r>
        <w:t>–</w:t>
      </w:r>
      <w:r w:rsidRPr="007A0A28">
        <w:t xml:space="preserve">1804) </w:t>
      </w:r>
      <w:r>
        <w:t>–</w:t>
      </w:r>
      <w:r w:rsidRPr="007A0A28">
        <w:t xml:space="preserve"> francouzský knihtiskař, roku 1774 zdokonalil</w:t>
      </w:r>
      <w:r>
        <w:t xml:space="preserve"> </w:t>
      </w:r>
      <w:proofErr w:type="spellStart"/>
      <w:r w:rsidRPr="007A0A28">
        <w:t>Fournierův</w:t>
      </w:r>
      <w:proofErr w:type="spellEnd"/>
      <w:r w:rsidRPr="007A0A28">
        <w:t xml:space="preserve"> měrný systém a</w:t>
      </w:r>
      <w:r>
        <w:t> </w:t>
      </w:r>
      <w:r w:rsidRPr="007A0A28">
        <w:t>přizpůsobil jej systému metrickému, když stanovil,</w:t>
      </w:r>
      <w:r>
        <w:t xml:space="preserve"> </w:t>
      </w:r>
      <w:r w:rsidRPr="007A0A28">
        <w:t>že 2660</w:t>
      </w:r>
      <w:r>
        <w:t> </w:t>
      </w:r>
      <w:r w:rsidRPr="007A0A28">
        <w:t>b = 1</w:t>
      </w:r>
      <w:r>
        <w:t> m.</w:t>
      </w:r>
    </w:p>
  </w:footnote>
  <w:footnote w:id="3">
    <w:p w:rsidR="007067CD" w:rsidRDefault="007067CD">
      <w:pPr>
        <w:pStyle w:val="Textpoznpodarou"/>
      </w:pPr>
      <w:r>
        <w:rPr>
          <w:rStyle w:val="Znakapoznpodarou"/>
          <w:rFonts w:cs="Georgia"/>
        </w:rPr>
        <w:footnoteRef/>
      </w:r>
      <w:r>
        <w:t xml:space="preserve"> </w:t>
      </w:r>
      <w:r w:rsidRPr="007A0A28">
        <w:t>Často se</w:t>
      </w:r>
      <w:r>
        <w:t xml:space="preserve"> </w:t>
      </w:r>
      <w:r w:rsidRPr="007A0A28">
        <w:t xml:space="preserve">vyslovuje anglicky, tedy </w:t>
      </w:r>
      <w:r>
        <w:t>„</w:t>
      </w:r>
      <w:proofErr w:type="spellStart"/>
      <w:r w:rsidRPr="007A0A28">
        <w:t>pajka</w:t>
      </w:r>
      <w:proofErr w:type="spellEnd"/>
      <w:r>
        <w:t>“.</w:t>
      </w:r>
    </w:p>
  </w:footnote>
  <w:footnote w:id="4">
    <w:p w:rsidR="007067CD" w:rsidRDefault="007067CD">
      <w:pPr>
        <w:pStyle w:val="Textpoznpodarou"/>
      </w:pPr>
      <w:r>
        <w:rPr>
          <w:rStyle w:val="Znakapoznpodarou"/>
          <w:rFonts w:cs="Georgia"/>
        </w:rPr>
        <w:footnoteRef/>
      </w:r>
      <w:r>
        <w:t xml:space="preserve"> </w:t>
      </w:r>
      <w:r w:rsidRPr="007A0A28">
        <w:t>Je potřebné</w:t>
      </w:r>
      <w:r>
        <w:t xml:space="preserve"> </w:t>
      </w:r>
      <w:r w:rsidRPr="007A0A28">
        <w:t>mít příslušné nastavení v</w:t>
      </w:r>
      <w:r>
        <w:t> nabídce Soubor/Možnosti/Kontrola pravopisu a mluvnice/Možnosti automatických oprav, karta Automatické úpravy formátu při psaní.</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7CD" w:rsidRDefault="007067CD" w:rsidP="000F27A5">
    <w:pPr>
      <w:pStyle w:val="Zhlav"/>
      <w:rPr>
        <w:b/>
        <w:bCs/>
        <w:sz w:val="22"/>
        <w:szCs w:val="22"/>
      </w:rPr>
    </w:pPr>
    <w:r w:rsidRPr="000F27A5">
      <w:rPr>
        <w:rStyle w:val="Folio"/>
        <w:bCs/>
      </w:rPr>
      <w:fldChar w:fldCharType="begin"/>
    </w:r>
    <w:r w:rsidRPr="000F27A5">
      <w:rPr>
        <w:rStyle w:val="Folio"/>
        <w:bCs/>
      </w:rPr>
      <w:instrText xml:space="preserve"> PAGE </w:instrText>
    </w:r>
    <w:r w:rsidRPr="000F27A5">
      <w:rPr>
        <w:rStyle w:val="Folio"/>
        <w:bCs/>
      </w:rPr>
      <w:fldChar w:fldCharType="separate"/>
    </w:r>
    <w:r w:rsidR="0009346D">
      <w:rPr>
        <w:rStyle w:val="Folio"/>
        <w:bCs/>
        <w:noProof/>
      </w:rPr>
      <w:t>6</w:t>
    </w:r>
    <w:r w:rsidRPr="000F27A5">
      <w:rPr>
        <w:rStyle w:val="Folio"/>
        <w:bCs/>
      </w:rPr>
      <w:fldChar w:fldCharType="end"/>
    </w:r>
    <w:r>
      <w:tab/>
    </w:r>
    <w:fldSimple w:instr=" STYLEREF  Podkapitola  \* MERGEFORMAT ">
      <w:r w:rsidR="0009346D">
        <w:rPr>
          <w:noProof/>
        </w:rPr>
        <w:t>Typografické míry a písmové stupně</w:t>
      </w:r>
    </w:fldSimple>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7CD" w:rsidRDefault="007067CD" w:rsidP="000F27A5">
    <w:pPr>
      <w:pStyle w:val="Zhlav"/>
    </w:pPr>
    <w:fldSimple w:instr=" STYLEREF  Podkapitola  \* MERGEFORMAT ">
      <w:r w:rsidR="0009346D">
        <w:rPr>
          <w:noProof/>
        </w:rPr>
        <w:t>Jak zapůsobit aneb Volba vhodného písma</w:t>
      </w:r>
    </w:fldSimple>
    <w:r>
      <w:rPr>
        <w:b/>
        <w:bCs/>
      </w:rPr>
      <w:tab/>
    </w:r>
    <w:r w:rsidRPr="000F27A5">
      <w:rPr>
        <w:rStyle w:val="Folio"/>
        <w:bCs/>
      </w:rPr>
      <w:fldChar w:fldCharType="begin"/>
    </w:r>
    <w:r w:rsidRPr="000F27A5">
      <w:rPr>
        <w:rStyle w:val="Folio"/>
        <w:bCs/>
      </w:rPr>
      <w:instrText xml:space="preserve"> PAGE </w:instrText>
    </w:r>
    <w:r w:rsidRPr="000F27A5">
      <w:rPr>
        <w:rStyle w:val="Folio"/>
        <w:bCs/>
      </w:rPr>
      <w:fldChar w:fldCharType="separate"/>
    </w:r>
    <w:r w:rsidR="0009346D">
      <w:rPr>
        <w:rStyle w:val="Folio"/>
        <w:bCs/>
        <w:noProof/>
      </w:rPr>
      <w:t>5</w:t>
    </w:r>
    <w:r w:rsidRPr="000F27A5">
      <w:rPr>
        <w:rStyle w:val="Folio"/>
        <w:bCs/>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7E7D"/>
    <w:multiLevelType w:val="multilevel"/>
    <w:tmpl w:val="A642D73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72122F6"/>
    <w:multiLevelType w:val="hybridMultilevel"/>
    <w:tmpl w:val="C00AB29A"/>
    <w:lvl w:ilvl="0" w:tplc="5BEAA61E">
      <w:start w:val="1"/>
      <w:numFmt w:val="bullet"/>
      <w:lvlText w:val=""/>
      <w:lvlJc w:val="left"/>
      <w:pPr>
        <w:tabs>
          <w:tab w:val="num" w:pos="1080"/>
        </w:tabs>
        <w:ind w:left="1080" w:hanging="360"/>
      </w:pPr>
      <w:rPr>
        <w:rFonts w:ascii="Symbol" w:hAnsi="Symbol" w:hint="default"/>
        <w:sz w:val="20"/>
      </w:rPr>
    </w:lvl>
    <w:lvl w:ilvl="1" w:tplc="1AF8DE7C">
      <w:start w:val="1"/>
      <w:numFmt w:val="bullet"/>
      <w:lvlText w:val=""/>
      <w:lvlJc w:val="left"/>
      <w:pPr>
        <w:tabs>
          <w:tab w:val="num" w:pos="1800"/>
        </w:tabs>
        <w:ind w:left="1723" w:hanging="283"/>
      </w:pPr>
      <w:rPr>
        <w:rFonts w:ascii="Symbol" w:hAnsi="Symbol" w:hint="default"/>
        <w:sz w:val="22"/>
      </w:rPr>
    </w:lvl>
    <w:lvl w:ilvl="2" w:tplc="0405001B">
      <w:start w:val="1"/>
      <w:numFmt w:val="lowerRoman"/>
      <w:lvlText w:val="%3."/>
      <w:lvlJc w:val="right"/>
      <w:pPr>
        <w:tabs>
          <w:tab w:val="num" w:pos="2520"/>
        </w:tabs>
        <w:ind w:left="2520" w:hanging="180"/>
      </w:pPr>
      <w:rPr>
        <w:rFonts w:cs="Times New Roman"/>
      </w:rPr>
    </w:lvl>
    <w:lvl w:ilvl="3" w:tplc="0405000F">
      <w:start w:val="1"/>
      <w:numFmt w:val="decimal"/>
      <w:lvlText w:val="%4."/>
      <w:lvlJc w:val="left"/>
      <w:pPr>
        <w:tabs>
          <w:tab w:val="num" w:pos="3240"/>
        </w:tabs>
        <w:ind w:left="3240" w:hanging="360"/>
      </w:pPr>
      <w:rPr>
        <w:rFonts w:cs="Times New Roman"/>
      </w:rPr>
    </w:lvl>
    <w:lvl w:ilvl="4" w:tplc="04050019">
      <w:start w:val="1"/>
      <w:numFmt w:val="lowerLetter"/>
      <w:lvlText w:val="%5."/>
      <w:lvlJc w:val="left"/>
      <w:pPr>
        <w:tabs>
          <w:tab w:val="num" w:pos="3960"/>
        </w:tabs>
        <w:ind w:left="3960" w:hanging="360"/>
      </w:pPr>
      <w:rPr>
        <w:rFonts w:cs="Times New Roman"/>
      </w:rPr>
    </w:lvl>
    <w:lvl w:ilvl="5" w:tplc="0405001B">
      <w:start w:val="1"/>
      <w:numFmt w:val="lowerRoman"/>
      <w:lvlText w:val="%6."/>
      <w:lvlJc w:val="right"/>
      <w:pPr>
        <w:tabs>
          <w:tab w:val="num" w:pos="4680"/>
        </w:tabs>
        <w:ind w:left="4680" w:hanging="180"/>
      </w:pPr>
      <w:rPr>
        <w:rFonts w:cs="Times New Roman"/>
      </w:rPr>
    </w:lvl>
    <w:lvl w:ilvl="6" w:tplc="0405000F">
      <w:start w:val="1"/>
      <w:numFmt w:val="decimal"/>
      <w:lvlText w:val="%7."/>
      <w:lvlJc w:val="left"/>
      <w:pPr>
        <w:tabs>
          <w:tab w:val="num" w:pos="5400"/>
        </w:tabs>
        <w:ind w:left="5400" w:hanging="360"/>
      </w:pPr>
      <w:rPr>
        <w:rFonts w:cs="Times New Roman"/>
      </w:rPr>
    </w:lvl>
    <w:lvl w:ilvl="7" w:tplc="04050019">
      <w:start w:val="1"/>
      <w:numFmt w:val="lowerLetter"/>
      <w:lvlText w:val="%8."/>
      <w:lvlJc w:val="left"/>
      <w:pPr>
        <w:tabs>
          <w:tab w:val="num" w:pos="6120"/>
        </w:tabs>
        <w:ind w:left="6120" w:hanging="360"/>
      </w:pPr>
      <w:rPr>
        <w:rFonts w:cs="Times New Roman"/>
      </w:rPr>
    </w:lvl>
    <w:lvl w:ilvl="8" w:tplc="0405001B">
      <w:start w:val="1"/>
      <w:numFmt w:val="lowerRoman"/>
      <w:lvlText w:val="%9."/>
      <w:lvlJc w:val="right"/>
      <w:pPr>
        <w:tabs>
          <w:tab w:val="num" w:pos="6840"/>
        </w:tabs>
        <w:ind w:left="6840" w:hanging="180"/>
      </w:pPr>
      <w:rPr>
        <w:rFonts w:cs="Times New Roman"/>
      </w:rPr>
    </w:lvl>
  </w:abstractNum>
  <w:abstractNum w:abstractNumId="2" w15:restartNumberingAfterBreak="0">
    <w:nsid w:val="0E71486A"/>
    <w:multiLevelType w:val="multilevel"/>
    <w:tmpl w:val="393C2536"/>
    <w:lvl w:ilvl="0">
      <w:start w:val="1"/>
      <w:numFmt w:val="decimal"/>
      <w:isLgl/>
      <w:lvlText w:val="Kapitola %1"/>
      <w:lvlJc w:val="left"/>
      <w:pPr>
        <w:tabs>
          <w:tab w:val="num" w:pos="-2988"/>
        </w:tabs>
        <w:ind w:left="-2988"/>
      </w:pPr>
      <w:rPr>
        <w:rFonts w:cs="Times New Roman" w:hint="default"/>
      </w:rPr>
    </w:lvl>
    <w:lvl w:ilvl="1">
      <w:start w:val="1"/>
      <w:numFmt w:val="decimal"/>
      <w:isLgl/>
      <w:lvlText w:val="%1.%2"/>
      <w:lvlJc w:val="left"/>
      <w:pPr>
        <w:tabs>
          <w:tab w:val="num" w:pos="-2268"/>
        </w:tabs>
        <w:ind w:left="-2268" w:hanging="720"/>
      </w:pPr>
      <w:rPr>
        <w:rFonts w:cs="Times New Roman" w:hint="default"/>
      </w:rPr>
    </w:lvl>
    <w:lvl w:ilvl="2">
      <w:start w:val="1"/>
      <w:numFmt w:val="decimal"/>
      <w:suff w:val="space"/>
      <w:lvlText w:val="%2.%1.%3"/>
      <w:lvlJc w:val="left"/>
      <w:pPr>
        <w:ind w:left="-1764" w:hanging="504"/>
      </w:pPr>
      <w:rPr>
        <w:rFonts w:cs="Times New Roman" w:hint="default"/>
      </w:rPr>
    </w:lvl>
    <w:lvl w:ilvl="3">
      <w:start w:val="1"/>
      <w:numFmt w:val="decimal"/>
      <w:lvlText w:val="%1.%2.%3.%4."/>
      <w:lvlJc w:val="left"/>
      <w:pPr>
        <w:tabs>
          <w:tab w:val="num" w:pos="-108"/>
        </w:tabs>
        <w:ind w:left="-1260" w:hanging="648"/>
      </w:pPr>
      <w:rPr>
        <w:rFonts w:cs="Times New Roman" w:hint="default"/>
      </w:rPr>
    </w:lvl>
    <w:lvl w:ilvl="4">
      <w:start w:val="1"/>
      <w:numFmt w:val="decimal"/>
      <w:lvlText w:val="%1.%2.%3.%4.%5."/>
      <w:lvlJc w:val="left"/>
      <w:pPr>
        <w:tabs>
          <w:tab w:val="num" w:pos="972"/>
        </w:tabs>
        <w:ind w:left="-756" w:hanging="792"/>
      </w:pPr>
      <w:rPr>
        <w:rFonts w:cs="Times New Roman" w:hint="default"/>
      </w:rPr>
    </w:lvl>
    <w:lvl w:ilvl="5">
      <w:start w:val="1"/>
      <w:numFmt w:val="decimal"/>
      <w:lvlText w:val="%1.%2.%3.%4.%5.%6."/>
      <w:lvlJc w:val="left"/>
      <w:pPr>
        <w:tabs>
          <w:tab w:val="num" w:pos="1692"/>
        </w:tabs>
        <w:ind w:left="-252" w:hanging="936"/>
      </w:pPr>
      <w:rPr>
        <w:rFonts w:cs="Times New Roman" w:hint="default"/>
      </w:rPr>
    </w:lvl>
    <w:lvl w:ilvl="6">
      <w:start w:val="1"/>
      <w:numFmt w:val="decimal"/>
      <w:lvlText w:val="%1.%2.%3.%4.%5.%6.%7."/>
      <w:lvlJc w:val="left"/>
      <w:pPr>
        <w:tabs>
          <w:tab w:val="num" w:pos="2412"/>
        </w:tabs>
        <w:ind w:left="252" w:hanging="1080"/>
      </w:pPr>
      <w:rPr>
        <w:rFonts w:cs="Times New Roman" w:hint="default"/>
      </w:rPr>
    </w:lvl>
    <w:lvl w:ilvl="7">
      <w:start w:val="1"/>
      <w:numFmt w:val="decimal"/>
      <w:lvlText w:val="%1.%2.%3.%4.%5.%6.%7.%8."/>
      <w:lvlJc w:val="left"/>
      <w:pPr>
        <w:tabs>
          <w:tab w:val="num" w:pos="3132"/>
        </w:tabs>
        <w:ind w:left="756" w:hanging="1224"/>
      </w:pPr>
      <w:rPr>
        <w:rFonts w:cs="Times New Roman" w:hint="default"/>
      </w:rPr>
    </w:lvl>
    <w:lvl w:ilvl="8">
      <w:start w:val="1"/>
      <w:numFmt w:val="decimal"/>
      <w:lvlText w:val="%1.%2.%3.%4.%5.%6.%7.%8.%9."/>
      <w:lvlJc w:val="left"/>
      <w:pPr>
        <w:tabs>
          <w:tab w:val="num" w:pos="3852"/>
        </w:tabs>
        <w:ind w:left="1332" w:hanging="1440"/>
      </w:pPr>
      <w:rPr>
        <w:rFonts w:cs="Times New Roman" w:hint="default"/>
      </w:rPr>
    </w:lvl>
  </w:abstractNum>
  <w:abstractNum w:abstractNumId="3" w15:restartNumberingAfterBreak="0">
    <w:nsid w:val="14F777DB"/>
    <w:multiLevelType w:val="multilevel"/>
    <w:tmpl w:val="6FF8E110"/>
    <w:lvl w:ilvl="0">
      <w:start w:val="1"/>
      <w:numFmt w:val="decimal"/>
      <w:lvlText w:val="%1."/>
      <w:lvlJc w:val="left"/>
      <w:pPr>
        <w:tabs>
          <w:tab w:val="num" w:pos="360"/>
        </w:tabs>
        <w:ind w:left="360" w:hanging="360"/>
      </w:pPr>
      <w:rPr>
        <w:rFonts w:ascii="Palatino Linotype" w:hAnsi="Palatino Linotype" w:cs="Palatino Linotype" w:hint="default"/>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1738650D"/>
    <w:multiLevelType w:val="multilevel"/>
    <w:tmpl w:val="0405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17E6107E"/>
    <w:multiLevelType w:val="multilevel"/>
    <w:tmpl w:val="4A82ED8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1CE77742"/>
    <w:multiLevelType w:val="hybridMultilevel"/>
    <w:tmpl w:val="A7F26F42"/>
    <w:lvl w:ilvl="0" w:tplc="A454A2B4">
      <w:start w:val="1"/>
      <w:numFmt w:val="decimal"/>
      <w:lvlText w:val="%1."/>
      <w:lvlJc w:val="left"/>
      <w:pPr>
        <w:tabs>
          <w:tab w:val="num" w:pos="720"/>
        </w:tabs>
        <w:ind w:left="720" w:hanging="360"/>
      </w:pPr>
      <w:rPr>
        <w:rFonts w:cs="Times New Roman" w:hint="default"/>
      </w:rPr>
    </w:lvl>
    <w:lvl w:ilvl="1" w:tplc="1AF8DE7C">
      <w:start w:val="1"/>
      <w:numFmt w:val="bullet"/>
      <w:lvlText w:val=""/>
      <w:lvlJc w:val="left"/>
      <w:pPr>
        <w:tabs>
          <w:tab w:val="num" w:pos="1440"/>
        </w:tabs>
        <w:ind w:left="1363" w:hanging="283"/>
      </w:pPr>
      <w:rPr>
        <w:rFonts w:ascii="Symbol" w:hAnsi="Symbol" w:hint="default"/>
        <w:sz w:val="22"/>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7" w15:restartNumberingAfterBreak="0">
    <w:nsid w:val="215D3624"/>
    <w:multiLevelType w:val="multilevel"/>
    <w:tmpl w:val="0EC2A326"/>
    <w:lvl w:ilvl="0">
      <w:start w:val="1"/>
      <w:numFmt w:val="decimal"/>
      <w:isLgl/>
      <w:lvlText w:val="Kapitola %1"/>
      <w:lvlJc w:val="left"/>
      <w:pPr>
        <w:tabs>
          <w:tab w:val="num" w:pos="-2988"/>
        </w:tabs>
        <w:ind w:left="-2988"/>
      </w:pPr>
      <w:rPr>
        <w:rFonts w:cs="Times New Roman" w:hint="default"/>
      </w:rPr>
    </w:lvl>
    <w:lvl w:ilvl="1">
      <w:start w:val="1"/>
      <w:numFmt w:val="decimal"/>
      <w:isLgl/>
      <w:lvlText w:val="%1.%2"/>
      <w:lvlJc w:val="left"/>
      <w:pPr>
        <w:tabs>
          <w:tab w:val="num" w:pos="-2268"/>
        </w:tabs>
        <w:ind w:left="-2268" w:hanging="720"/>
      </w:pPr>
      <w:rPr>
        <w:rFonts w:cs="Times New Roman" w:hint="default"/>
      </w:rPr>
    </w:lvl>
    <w:lvl w:ilvl="2">
      <w:start w:val="1"/>
      <w:numFmt w:val="decimal"/>
      <w:lvlRestart w:val="0"/>
      <w:suff w:val="space"/>
      <w:lvlText w:val="%2.%1.%3"/>
      <w:lvlJc w:val="left"/>
      <w:pPr>
        <w:ind w:left="-1764" w:hanging="504"/>
      </w:pPr>
      <w:rPr>
        <w:rFonts w:cs="Times New Roman" w:hint="default"/>
      </w:rPr>
    </w:lvl>
    <w:lvl w:ilvl="3">
      <w:start w:val="1"/>
      <w:numFmt w:val="decimal"/>
      <w:lvlText w:val="%1.%2.%3.%4."/>
      <w:lvlJc w:val="left"/>
      <w:pPr>
        <w:tabs>
          <w:tab w:val="num" w:pos="-108"/>
        </w:tabs>
        <w:ind w:left="-1260" w:hanging="648"/>
      </w:pPr>
      <w:rPr>
        <w:rFonts w:cs="Times New Roman" w:hint="default"/>
      </w:rPr>
    </w:lvl>
    <w:lvl w:ilvl="4">
      <w:start w:val="1"/>
      <w:numFmt w:val="decimal"/>
      <w:lvlText w:val="%1.%2.%3.%4.%5."/>
      <w:lvlJc w:val="left"/>
      <w:pPr>
        <w:tabs>
          <w:tab w:val="num" w:pos="972"/>
        </w:tabs>
        <w:ind w:left="-756" w:hanging="792"/>
      </w:pPr>
      <w:rPr>
        <w:rFonts w:cs="Times New Roman" w:hint="default"/>
      </w:rPr>
    </w:lvl>
    <w:lvl w:ilvl="5">
      <w:start w:val="1"/>
      <w:numFmt w:val="decimal"/>
      <w:lvlText w:val="%1.%2.%3.%4.%5.%6."/>
      <w:lvlJc w:val="left"/>
      <w:pPr>
        <w:tabs>
          <w:tab w:val="num" w:pos="1692"/>
        </w:tabs>
        <w:ind w:left="-252" w:hanging="936"/>
      </w:pPr>
      <w:rPr>
        <w:rFonts w:cs="Times New Roman" w:hint="default"/>
      </w:rPr>
    </w:lvl>
    <w:lvl w:ilvl="6">
      <w:start w:val="1"/>
      <w:numFmt w:val="decimal"/>
      <w:lvlText w:val="%1.%2.%3.%4.%5.%6.%7."/>
      <w:lvlJc w:val="left"/>
      <w:pPr>
        <w:tabs>
          <w:tab w:val="num" w:pos="2412"/>
        </w:tabs>
        <w:ind w:left="252" w:hanging="1080"/>
      </w:pPr>
      <w:rPr>
        <w:rFonts w:cs="Times New Roman" w:hint="default"/>
      </w:rPr>
    </w:lvl>
    <w:lvl w:ilvl="7">
      <w:start w:val="1"/>
      <w:numFmt w:val="decimal"/>
      <w:lvlText w:val="%1.%2.%3.%4.%5.%6.%7.%8."/>
      <w:lvlJc w:val="left"/>
      <w:pPr>
        <w:tabs>
          <w:tab w:val="num" w:pos="3132"/>
        </w:tabs>
        <w:ind w:left="756" w:hanging="1224"/>
      </w:pPr>
      <w:rPr>
        <w:rFonts w:cs="Times New Roman" w:hint="default"/>
      </w:rPr>
    </w:lvl>
    <w:lvl w:ilvl="8">
      <w:start w:val="1"/>
      <w:numFmt w:val="decimal"/>
      <w:lvlText w:val="%1.%2.%3.%4.%5.%6.%7.%8.%9."/>
      <w:lvlJc w:val="left"/>
      <w:pPr>
        <w:tabs>
          <w:tab w:val="num" w:pos="3852"/>
        </w:tabs>
        <w:ind w:left="1332" w:hanging="1440"/>
      </w:pPr>
      <w:rPr>
        <w:rFonts w:cs="Times New Roman" w:hint="default"/>
      </w:rPr>
    </w:lvl>
  </w:abstractNum>
  <w:abstractNum w:abstractNumId="8" w15:restartNumberingAfterBreak="0">
    <w:nsid w:val="223F0630"/>
    <w:multiLevelType w:val="multilevel"/>
    <w:tmpl w:val="C4825C02"/>
    <w:lvl w:ilvl="0">
      <w:start w:val="1"/>
      <w:numFmt w:val="decimal"/>
      <w:isLgl/>
      <w:lvlText w:val="Kapitola %1"/>
      <w:lvlJc w:val="left"/>
      <w:pPr>
        <w:tabs>
          <w:tab w:val="num" w:pos="0"/>
        </w:tabs>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9" w15:restartNumberingAfterBreak="0">
    <w:nsid w:val="22C51677"/>
    <w:multiLevelType w:val="singleLevel"/>
    <w:tmpl w:val="16947ECA"/>
    <w:lvl w:ilvl="0">
      <w:start w:val="1"/>
      <w:numFmt w:val="lowerLetter"/>
      <w:lvlText w:val="%1)"/>
      <w:lvlJc w:val="left"/>
      <w:pPr>
        <w:tabs>
          <w:tab w:val="num" w:pos="0"/>
        </w:tabs>
        <w:ind w:left="227" w:hanging="227"/>
      </w:pPr>
      <w:rPr>
        <w:rFonts w:cs="Times New Roman" w:hint="default"/>
      </w:rPr>
    </w:lvl>
  </w:abstractNum>
  <w:abstractNum w:abstractNumId="10" w15:restartNumberingAfterBreak="0">
    <w:nsid w:val="24355013"/>
    <w:multiLevelType w:val="multilevel"/>
    <w:tmpl w:val="656655A8"/>
    <w:lvl w:ilvl="0">
      <w:start w:val="1"/>
      <w:numFmt w:val="decimal"/>
      <w:isLgl/>
      <w:lvlText w:val="Kapitola %1"/>
      <w:lvlJc w:val="left"/>
      <w:pPr>
        <w:tabs>
          <w:tab w:val="num" w:pos="-2988"/>
        </w:tabs>
        <w:ind w:left="-2988"/>
      </w:pPr>
      <w:rPr>
        <w:rFonts w:cs="Times New Roman" w:hint="default"/>
      </w:rPr>
    </w:lvl>
    <w:lvl w:ilvl="1">
      <w:start w:val="1"/>
      <w:numFmt w:val="decimal"/>
      <w:isLgl/>
      <w:lvlText w:val="%1.%2"/>
      <w:lvlJc w:val="left"/>
      <w:pPr>
        <w:tabs>
          <w:tab w:val="num" w:pos="-2268"/>
        </w:tabs>
        <w:ind w:left="-2268" w:hanging="720"/>
      </w:pPr>
      <w:rPr>
        <w:rFonts w:cs="Times New Roman" w:hint="default"/>
      </w:rPr>
    </w:lvl>
    <w:lvl w:ilvl="2">
      <w:start w:val="1"/>
      <w:numFmt w:val="decimal"/>
      <w:suff w:val="space"/>
      <w:lvlText w:val="%2.%1.%3"/>
      <w:lvlJc w:val="left"/>
      <w:pPr>
        <w:ind w:left="-1764" w:hanging="504"/>
      </w:pPr>
      <w:rPr>
        <w:rFonts w:cs="Times New Roman" w:hint="default"/>
      </w:rPr>
    </w:lvl>
    <w:lvl w:ilvl="3">
      <w:start w:val="1"/>
      <w:numFmt w:val="decimal"/>
      <w:lvlText w:val="%1.%2.%3.%4."/>
      <w:lvlJc w:val="left"/>
      <w:pPr>
        <w:tabs>
          <w:tab w:val="num" w:pos="-108"/>
        </w:tabs>
        <w:ind w:left="-1260" w:hanging="648"/>
      </w:pPr>
      <w:rPr>
        <w:rFonts w:cs="Times New Roman" w:hint="default"/>
      </w:rPr>
    </w:lvl>
    <w:lvl w:ilvl="4">
      <w:start w:val="1"/>
      <w:numFmt w:val="decimal"/>
      <w:lvlText w:val="%1.%2.%3.%4.%5."/>
      <w:lvlJc w:val="left"/>
      <w:pPr>
        <w:tabs>
          <w:tab w:val="num" w:pos="972"/>
        </w:tabs>
        <w:ind w:left="-756" w:hanging="792"/>
      </w:pPr>
      <w:rPr>
        <w:rFonts w:cs="Times New Roman" w:hint="default"/>
      </w:rPr>
    </w:lvl>
    <w:lvl w:ilvl="5">
      <w:start w:val="1"/>
      <w:numFmt w:val="decimal"/>
      <w:lvlText w:val="%1.%2.%3.%4.%5.%6."/>
      <w:lvlJc w:val="left"/>
      <w:pPr>
        <w:tabs>
          <w:tab w:val="num" w:pos="1692"/>
        </w:tabs>
        <w:ind w:left="-252" w:hanging="936"/>
      </w:pPr>
      <w:rPr>
        <w:rFonts w:cs="Times New Roman" w:hint="default"/>
      </w:rPr>
    </w:lvl>
    <w:lvl w:ilvl="6">
      <w:start w:val="1"/>
      <w:numFmt w:val="decimal"/>
      <w:lvlText w:val="%1.%2.%3.%4.%5.%6.%7."/>
      <w:lvlJc w:val="left"/>
      <w:pPr>
        <w:tabs>
          <w:tab w:val="num" w:pos="2412"/>
        </w:tabs>
        <w:ind w:left="252" w:hanging="1080"/>
      </w:pPr>
      <w:rPr>
        <w:rFonts w:cs="Times New Roman" w:hint="default"/>
      </w:rPr>
    </w:lvl>
    <w:lvl w:ilvl="7">
      <w:start w:val="1"/>
      <w:numFmt w:val="decimal"/>
      <w:lvlText w:val="%1.%2.%3.%4.%5.%6.%7.%8."/>
      <w:lvlJc w:val="left"/>
      <w:pPr>
        <w:tabs>
          <w:tab w:val="num" w:pos="3132"/>
        </w:tabs>
        <w:ind w:left="756" w:hanging="1224"/>
      </w:pPr>
      <w:rPr>
        <w:rFonts w:cs="Times New Roman" w:hint="default"/>
      </w:rPr>
    </w:lvl>
    <w:lvl w:ilvl="8">
      <w:start w:val="1"/>
      <w:numFmt w:val="decimal"/>
      <w:lvlText w:val="%1.%2.%3.%4.%5.%6.%7.%8.%9."/>
      <w:lvlJc w:val="left"/>
      <w:pPr>
        <w:tabs>
          <w:tab w:val="num" w:pos="3852"/>
        </w:tabs>
        <w:ind w:left="1332" w:hanging="1440"/>
      </w:pPr>
      <w:rPr>
        <w:rFonts w:cs="Times New Roman" w:hint="default"/>
      </w:rPr>
    </w:lvl>
  </w:abstractNum>
  <w:abstractNum w:abstractNumId="11" w15:restartNumberingAfterBreak="0">
    <w:nsid w:val="26304A4A"/>
    <w:multiLevelType w:val="multilevel"/>
    <w:tmpl w:val="11427236"/>
    <w:lvl w:ilvl="0">
      <w:start w:val="1"/>
      <w:numFmt w:val="decimal"/>
      <w:pStyle w:val="Kapitola"/>
      <w:isLgl/>
      <w:lvlText w:val="Kapitola %1"/>
      <w:lvlJc w:val="left"/>
      <w:pPr>
        <w:tabs>
          <w:tab w:val="num" w:pos="0"/>
        </w:tabs>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12" w15:restartNumberingAfterBreak="0">
    <w:nsid w:val="28B5672F"/>
    <w:multiLevelType w:val="multilevel"/>
    <w:tmpl w:val="EB7A4D56"/>
    <w:lvl w:ilvl="0">
      <w:start w:val="1"/>
      <w:numFmt w:val="decimal"/>
      <w:isLgl/>
      <w:suff w:val="nothing"/>
      <w:lvlText w:val="Kapitola %1"/>
      <w:lvlJc w:val="left"/>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13" w15:restartNumberingAfterBreak="0">
    <w:nsid w:val="2DFF4A66"/>
    <w:multiLevelType w:val="hybridMultilevel"/>
    <w:tmpl w:val="F4283BDC"/>
    <w:lvl w:ilvl="0" w:tplc="B8F87136">
      <w:start w:val="1"/>
      <w:numFmt w:val="bullet"/>
      <w:lvlText w:val=""/>
      <w:lvlJc w:val="left"/>
      <w:pPr>
        <w:tabs>
          <w:tab w:val="num" w:pos="1154"/>
        </w:tabs>
        <w:ind w:left="1154" w:hanging="360"/>
      </w:pPr>
      <w:rPr>
        <w:rFonts w:ascii="Symbol" w:hAnsi="Symbol" w:hint="default"/>
        <w:sz w:val="16"/>
      </w:rPr>
    </w:lvl>
    <w:lvl w:ilvl="1" w:tplc="04050003">
      <w:start w:val="1"/>
      <w:numFmt w:val="bullet"/>
      <w:lvlText w:val="o"/>
      <w:lvlJc w:val="left"/>
      <w:pPr>
        <w:tabs>
          <w:tab w:val="num" w:pos="2007"/>
        </w:tabs>
        <w:ind w:left="2007" w:hanging="360"/>
      </w:pPr>
      <w:rPr>
        <w:rFonts w:ascii="Courier New" w:hAnsi="Courier New" w:hint="default"/>
      </w:rPr>
    </w:lvl>
    <w:lvl w:ilvl="2" w:tplc="04050005">
      <w:start w:val="1"/>
      <w:numFmt w:val="bullet"/>
      <w:lvlText w:val=""/>
      <w:lvlJc w:val="left"/>
      <w:pPr>
        <w:tabs>
          <w:tab w:val="num" w:pos="2727"/>
        </w:tabs>
        <w:ind w:left="2727" w:hanging="360"/>
      </w:pPr>
      <w:rPr>
        <w:rFonts w:ascii="Wingdings" w:hAnsi="Wingdings" w:hint="default"/>
      </w:rPr>
    </w:lvl>
    <w:lvl w:ilvl="3" w:tplc="04050001">
      <w:start w:val="1"/>
      <w:numFmt w:val="bullet"/>
      <w:lvlText w:val=""/>
      <w:lvlJc w:val="left"/>
      <w:pPr>
        <w:tabs>
          <w:tab w:val="num" w:pos="3447"/>
        </w:tabs>
        <w:ind w:left="3447" w:hanging="360"/>
      </w:pPr>
      <w:rPr>
        <w:rFonts w:ascii="Symbol" w:hAnsi="Symbol" w:hint="default"/>
      </w:rPr>
    </w:lvl>
    <w:lvl w:ilvl="4" w:tplc="04050003">
      <w:start w:val="1"/>
      <w:numFmt w:val="bullet"/>
      <w:lvlText w:val="o"/>
      <w:lvlJc w:val="left"/>
      <w:pPr>
        <w:tabs>
          <w:tab w:val="num" w:pos="4167"/>
        </w:tabs>
        <w:ind w:left="4167" w:hanging="360"/>
      </w:pPr>
      <w:rPr>
        <w:rFonts w:ascii="Courier New" w:hAnsi="Courier New" w:hint="default"/>
      </w:rPr>
    </w:lvl>
    <w:lvl w:ilvl="5" w:tplc="04050005">
      <w:start w:val="1"/>
      <w:numFmt w:val="bullet"/>
      <w:lvlText w:val=""/>
      <w:lvlJc w:val="left"/>
      <w:pPr>
        <w:tabs>
          <w:tab w:val="num" w:pos="4887"/>
        </w:tabs>
        <w:ind w:left="4887" w:hanging="360"/>
      </w:pPr>
      <w:rPr>
        <w:rFonts w:ascii="Wingdings" w:hAnsi="Wingdings" w:hint="default"/>
      </w:rPr>
    </w:lvl>
    <w:lvl w:ilvl="6" w:tplc="04050001">
      <w:start w:val="1"/>
      <w:numFmt w:val="bullet"/>
      <w:lvlText w:val=""/>
      <w:lvlJc w:val="left"/>
      <w:pPr>
        <w:tabs>
          <w:tab w:val="num" w:pos="5607"/>
        </w:tabs>
        <w:ind w:left="5607" w:hanging="360"/>
      </w:pPr>
      <w:rPr>
        <w:rFonts w:ascii="Symbol" w:hAnsi="Symbol" w:hint="default"/>
      </w:rPr>
    </w:lvl>
    <w:lvl w:ilvl="7" w:tplc="04050003">
      <w:start w:val="1"/>
      <w:numFmt w:val="bullet"/>
      <w:lvlText w:val="o"/>
      <w:lvlJc w:val="left"/>
      <w:pPr>
        <w:tabs>
          <w:tab w:val="num" w:pos="6327"/>
        </w:tabs>
        <w:ind w:left="6327" w:hanging="360"/>
      </w:pPr>
      <w:rPr>
        <w:rFonts w:ascii="Courier New" w:hAnsi="Courier New" w:hint="default"/>
      </w:rPr>
    </w:lvl>
    <w:lvl w:ilvl="8" w:tplc="04050005">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2E623391"/>
    <w:multiLevelType w:val="singleLevel"/>
    <w:tmpl w:val="54BE6D20"/>
    <w:lvl w:ilvl="0">
      <w:start w:val="1"/>
      <w:numFmt w:val="decimal"/>
      <w:lvlText w:val="%1."/>
      <w:legacy w:legacy="1" w:legacySpace="0" w:legacyIndent="420"/>
      <w:lvlJc w:val="left"/>
      <w:rPr>
        <w:rFonts w:ascii="Times New Roman" w:hAnsi="Times New Roman" w:cs="Times New Roman" w:hint="default"/>
      </w:rPr>
    </w:lvl>
  </w:abstractNum>
  <w:abstractNum w:abstractNumId="15" w15:restartNumberingAfterBreak="0">
    <w:nsid w:val="3485210F"/>
    <w:multiLevelType w:val="multilevel"/>
    <w:tmpl w:val="656655A8"/>
    <w:lvl w:ilvl="0">
      <w:start w:val="1"/>
      <w:numFmt w:val="decimal"/>
      <w:isLgl/>
      <w:lvlText w:val="Kapitola %1"/>
      <w:lvlJc w:val="left"/>
      <w:pPr>
        <w:tabs>
          <w:tab w:val="num" w:pos="-2988"/>
        </w:tabs>
        <w:ind w:left="-2988"/>
      </w:pPr>
      <w:rPr>
        <w:rFonts w:cs="Times New Roman" w:hint="default"/>
      </w:rPr>
    </w:lvl>
    <w:lvl w:ilvl="1">
      <w:start w:val="1"/>
      <w:numFmt w:val="decimal"/>
      <w:isLgl/>
      <w:lvlText w:val="%1.%2"/>
      <w:lvlJc w:val="left"/>
      <w:pPr>
        <w:tabs>
          <w:tab w:val="num" w:pos="-2268"/>
        </w:tabs>
        <w:ind w:left="-2268" w:hanging="720"/>
      </w:pPr>
      <w:rPr>
        <w:rFonts w:cs="Times New Roman" w:hint="default"/>
      </w:rPr>
    </w:lvl>
    <w:lvl w:ilvl="2">
      <w:start w:val="1"/>
      <w:numFmt w:val="decimal"/>
      <w:suff w:val="space"/>
      <w:lvlText w:val="%2.%1.%3"/>
      <w:lvlJc w:val="left"/>
      <w:pPr>
        <w:ind w:left="-1764" w:hanging="504"/>
      </w:pPr>
      <w:rPr>
        <w:rFonts w:cs="Times New Roman" w:hint="default"/>
      </w:rPr>
    </w:lvl>
    <w:lvl w:ilvl="3">
      <w:start w:val="1"/>
      <w:numFmt w:val="decimal"/>
      <w:lvlText w:val="%1.%2.%3.%4."/>
      <w:lvlJc w:val="left"/>
      <w:pPr>
        <w:tabs>
          <w:tab w:val="num" w:pos="-108"/>
        </w:tabs>
        <w:ind w:left="-1260" w:hanging="648"/>
      </w:pPr>
      <w:rPr>
        <w:rFonts w:cs="Times New Roman" w:hint="default"/>
      </w:rPr>
    </w:lvl>
    <w:lvl w:ilvl="4">
      <w:start w:val="1"/>
      <w:numFmt w:val="decimal"/>
      <w:lvlText w:val="%1.%2.%3.%4.%5."/>
      <w:lvlJc w:val="left"/>
      <w:pPr>
        <w:tabs>
          <w:tab w:val="num" w:pos="972"/>
        </w:tabs>
        <w:ind w:left="-756" w:hanging="792"/>
      </w:pPr>
      <w:rPr>
        <w:rFonts w:cs="Times New Roman" w:hint="default"/>
      </w:rPr>
    </w:lvl>
    <w:lvl w:ilvl="5">
      <w:start w:val="1"/>
      <w:numFmt w:val="decimal"/>
      <w:lvlText w:val="%1.%2.%3.%4.%5.%6."/>
      <w:lvlJc w:val="left"/>
      <w:pPr>
        <w:tabs>
          <w:tab w:val="num" w:pos="1692"/>
        </w:tabs>
        <w:ind w:left="-252" w:hanging="936"/>
      </w:pPr>
      <w:rPr>
        <w:rFonts w:cs="Times New Roman" w:hint="default"/>
      </w:rPr>
    </w:lvl>
    <w:lvl w:ilvl="6">
      <w:start w:val="1"/>
      <w:numFmt w:val="decimal"/>
      <w:lvlText w:val="%1.%2.%3.%4.%5.%6.%7."/>
      <w:lvlJc w:val="left"/>
      <w:pPr>
        <w:tabs>
          <w:tab w:val="num" w:pos="2412"/>
        </w:tabs>
        <w:ind w:left="252" w:hanging="1080"/>
      </w:pPr>
      <w:rPr>
        <w:rFonts w:cs="Times New Roman" w:hint="default"/>
      </w:rPr>
    </w:lvl>
    <w:lvl w:ilvl="7">
      <w:start w:val="1"/>
      <w:numFmt w:val="decimal"/>
      <w:lvlText w:val="%1.%2.%3.%4.%5.%6.%7.%8."/>
      <w:lvlJc w:val="left"/>
      <w:pPr>
        <w:tabs>
          <w:tab w:val="num" w:pos="3132"/>
        </w:tabs>
        <w:ind w:left="756" w:hanging="1224"/>
      </w:pPr>
      <w:rPr>
        <w:rFonts w:cs="Times New Roman" w:hint="default"/>
      </w:rPr>
    </w:lvl>
    <w:lvl w:ilvl="8">
      <w:start w:val="1"/>
      <w:numFmt w:val="decimal"/>
      <w:lvlText w:val="%1.%2.%3.%4.%5.%6.%7.%8.%9."/>
      <w:lvlJc w:val="left"/>
      <w:pPr>
        <w:tabs>
          <w:tab w:val="num" w:pos="3852"/>
        </w:tabs>
        <w:ind w:left="1332" w:hanging="1440"/>
      </w:pPr>
      <w:rPr>
        <w:rFonts w:cs="Times New Roman" w:hint="default"/>
      </w:rPr>
    </w:lvl>
  </w:abstractNum>
  <w:abstractNum w:abstractNumId="16" w15:restartNumberingAfterBreak="0">
    <w:nsid w:val="39332AF9"/>
    <w:multiLevelType w:val="multilevel"/>
    <w:tmpl w:val="B36012BA"/>
    <w:lvl w:ilvl="0">
      <w:start w:val="1"/>
      <w:numFmt w:val="decimal"/>
      <w:isLgl/>
      <w:lvlText w:val="Kapitola %1"/>
      <w:lvlJc w:val="left"/>
      <w:pPr>
        <w:tabs>
          <w:tab w:val="num" w:pos="-2988"/>
        </w:tabs>
        <w:ind w:left="-2988"/>
      </w:pPr>
      <w:rPr>
        <w:rFonts w:cs="Times New Roman" w:hint="default"/>
      </w:rPr>
    </w:lvl>
    <w:lvl w:ilvl="1">
      <w:start w:val="1"/>
      <w:numFmt w:val="decimal"/>
      <w:isLgl/>
      <w:lvlText w:val="%1.%2"/>
      <w:lvlJc w:val="left"/>
      <w:pPr>
        <w:tabs>
          <w:tab w:val="num" w:pos="-2268"/>
        </w:tabs>
        <w:ind w:left="-2268" w:hanging="720"/>
      </w:pPr>
      <w:rPr>
        <w:rFonts w:cs="Times New Roman" w:hint="default"/>
      </w:rPr>
    </w:lvl>
    <w:lvl w:ilvl="2">
      <w:start w:val="1"/>
      <w:numFmt w:val="decimal"/>
      <w:suff w:val="space"/>
      <w:lvlText w:val="%2.%1.%3"/>
      <w:lvlJc w:val="left"/>
      <w:pPr>
        <w:ind w:left="-1764" w:hanging="504"/>
      </w:pPr>
      <w:rPr>
        <w:rFonts w:cs="Times New Roman" w:hint="default"/>
      </w:rPr>
    </w:lvl>
    <w:lvl w:ilvl="3">
      <w:start w:val="1"/>
      <w:numFmt w:val="decimal"/>
      <w:lvlText w:val="%1.%2.%3.%4."/>
      <w:lvlJc w:val="left"/>
      <w:pPr>
        <w:tabs>
          <w:tab w:val="num" w:pos="-108"/>
        </w:tabs>
        <w:ind w:left="-1260" w:hanging="648"/>
      </w:pPr>
      <w:rPr>
        <w:rFonts w:cs="Times New Roman" w:hint="default"/>
      </w:rPr>
    </w:lvl>
    <w:lvl w:ilvl="4">
      <w:start w:val="1"/>
      <w:numFmt w:val="decimal"/>
      <w:lvlText w:val="%1.%2.%3.%4.%5."/>
      <w:lvlJc w:val="left"/>
      <w:pPr>
        <w:tabs>
          <w:tab w:val="num" w:pos="972"/>
        </w:tabs>
        <w:ind w:left="-756" w:hanging="792"/>
      </w:pPr>
      <w:rPr>
        <w:rFonts w:cs="Times New Roman" w:hint="default"/>
      </w:rPr>
    </w:lvl>
    <w:lvl w:ilvl="5">
      <w:start w:val="1"/>
      <w:numFmt w:val="decimal"/>
      <w:lvlText w:val="%1.%2.%3.%4.%5.%6."/>
      <w:lvlJc w:val="left"/>
      <w:pPr>
        <w:tabs>
          <w:tab w:val="num" w:pos="1692"/>
        </w:tabs>
        <w:ind w:left="-252" w:hanging="936"/>
      </w:pPr>
      <w:rPr>
        <w:rFonts w:cs="Times New Roman" w:hint="default"/>
      </w:rPr>
    </w:lvl>
    <w:lvl w:ilvl="6">
      <w:start w:val="1"/>
      <w:numFmt w:val="decimal"/>
      <w:lvlText w:val="%1.%2.%3.%4.%5.%6.%7."/>
      <w:lvlJc w:val="left"/>
      <w:pPr>
        <w:tabs>
          <w:tab w:val="num" w:pos="2412"/>
        </w:tabs>
        <w:ind w:left="252" w:hanging="1080"/>
      </w:pPr>
      <w:rPr>
        <w:rFonts w:cs="Times New Roman" w:hint="default"/>
      </w:rPr>
    </w:lvl>
    <w:lvl w:ilvl="7">
      <w:start w:val="1"/>
      <w:numFmt w:val="decimal"/>
      <w:lvlText w:val="%1.%2.%3.%4.%5.%6.%7.%8."/>
      <w:lvlJc w:val="left"/>
      <w:pPr>
        <w:tabs>
          <w:tab w:val="num" w:pos="3132"/>
        </w:tabs>
        <w:ind w:left="756" w:hanging="1224"/>
      </w:pPr>
      <w:rPr>
        <w:rFonts w:cs="Times New Roman" w:hint="default"/>
      </w:rPr>
    </w:lvl>
    <w:lvl w:ilvl="8">
      <w:start w:val="1"/>
      <w:numFmt w:val="decimal"/>
      <w:lvlText w:val="%1.%2.%3.%4.%5.%6.%7.%8.%9."/>
      <w:lvlJc w:val="left"/>
      <w:pPr>
        <w:tabs>
          <w:tab w:val="num" w:pos="3852"/>
        </w:tabs>
        <w:ind w:left="1332" w:hanging="1440"/>
      </w:pPr>
      <w:rPr>
        <w:rFonts w:cs="Times New Roman" w:hint="default"/>
      </w:rPr>
    </w:lvl>
  </w:abstractNum>
  <w:abstractNum w:abstractNumId="17" w15:restartNumberingAfterBreak="0">
    <w:nsid w:val="39B51426"/>
    <w:multiLevelType w:val="multilevel"/>
    <w:tmpl w:val="3A1EE692"/>
    <w:lvl w:ilvl="0">
      <w:start w:val="1"/>
      <w:numFmt w:val="decimal"/>
      <w:isLgl/>
      <w:lvlText w:val="Kapitola %1"/>
      <w:lvlJc w:val="left"/>
      <w:pPr>
        <w:tabs>
          <w:tab w:val="num" w:pos="-2268"/>
        </w:tabs>
        <w:ind w:left="-2268"/>
      </w:pPr>
      <w:rPr>
        <w:rFonts w:cs="Times New Roman" w:hint="default"/>
      </w:rPr>
    </w:lvl>
    <w:lvl w:ilvl="1">
      <w:start w:val="1"/>
      <w:numFmt w:val="decimal"/>
      <w:isLgl/>
      <w:lvlText w:val="%1.%2"/>
      <w:lvlJc w:val="left"/>
      <w:pPr>
        <w:tabs>
          <w:tab w:val="num" w:pos="-1548"/>
        </w:tabs>
        <w:ind w:left="-1548" w:hanging="720"/>
      </w:pPr>
      <w:rPr>
        <w:rFonts w:cs="Times New Roman" w:hint="default"/>
      </w:rPr>
    </w:lvl>
    <w:lvl w:ilvl="2">
      <w:start w:val="1"/>
      <w:numFmt w:val="decimal"/>
      <w:lvlText w:val="%1.%2.%3"/>
      <w:lvlJc w:val="left"/>
      <w:pPr>
        <w:tabs>
          <w:tab w:val="num" w:pos="-108"/>
        </w:tabs>
        <w:ind w:left="-1044" w:hanging="504"/>
      </w:pPr>
      <w:rPr>
        <w:rFonts w:cs="Times New Roman" w:hint="default"/>
      </w:rPr>
    </w:lvl>
    <w:lvl w:ilvl="3">
      <w:start w:val="1"/>
      <w:numFmt w:val="decimal"/>
      <w:lvlText w:val="%1.%2.%3.%4."/>
      <w:lvlJc w:val="left"/>
      <w:pPr>
        <w:tabs>
          <w:tab w:val="num" w:pos="612"/>
        </w:tabs>
        <w:ind w:left="-540" w:hanging="648"/>
      </w:pPr>
      <w:rPr>
        <w:rFonts w:cs="Times New Roman" w:hint="default"/>
      </w:rPr>
    </w:lvl>
    <w:lvl w:ilvl="4">
      <w:start w:val="1"/>
      <w:numFmt w:val="decimal"/>
      <w:lvlText w:val="%1.%2.%3.%4.%5."/>
      <w:lvlJc w:val="left"/>
      <w:pPr>
        <w:tabs>
          <w:tab w:val="num" w:pos="1692"/>
        </w:tabs>
        <w:ind w:left="-36" w:hanging="792"/>
      </w:pPr>
      <w:rPr>
        <w:rFonts w:cs="Times New Roman" w:hint="default"/>
      </w:rPr>
    </w:lvl>
    <w:lvl w:ilvl="5">
      <w:start w:val="1"/>
      <w:numFmt w:val="decimal"/>
      <w:lvlText w:val="%1.%2.%3.%4.%5.%6."/>
      <w:lvlJc w:val="left"/>
      <w:pPr>
        <w:tabs>
          <w:tab w:val="num" w:pos="2412"/>
        </w:tabs>
        <w:ind w:left="468" w:hanging="936"/>
      </w:pPr>
      <w:rPr>
        <w:rFonts w:cs="Times New Roman" w:hint="default"/>
      </w:rPr>
    </w:lvl>
    <w:lvl w:ilvl="6">
      <w:start w:val="1"/>
      <w:numFmt w:val="decimal"/>
      <w:lvlText w:val="%1.%2.%3.%4.%5.%6.%7."/>
      <w:lvlJc w:val="left"/>
      <w:pPr>
        <w:tabs>
          <w:tab w:val="num" w:pos="3132"/>
        </w:tabs>
        <w:ind w:left="972" w:hanging="1080"/>
      </w:pPr>
      <w:rPr>
        <w:rFonts w:cs="Times New Roman" w:hint="default"/>
      </w:rPr>
    </w:lvl>
    <w:lvl w:ilvl="7">
      <w:start w:val="1"/>
      <w:numFmt w:val="decimal"/>
      <w:lvlText w:val="%1.%2.%3.%4.%5.%6.%7.%8."/>
      <w:lvlJc w:val="left"/>
      <w:pPr>
        <w:tabs>
          <w:tab w:val="num" w:pos="3852"/>
        </w:tabs>
        <w:ind w:left="1476" w:hanging="1224"/>
      </w:pPr>
      <w:rPr>
        <w:rFonts w:cs="Times New Roman" w:hint="default"/>
      </w:rPr>
    </w:lvl>
    <w:lvl w:ilvl="8">
      <w:start w:val="1"/>
      <w:numFmt w:val="decimal"/>
      <w:lvlText w:val="%1.%2.%3.%4.%5.%6.%7.%8.%9."/>
      <w:lvlJc w:val="left"/>
      <w:pPr>
        <w:tabs>
          <w:tab w:val="num" w:pos="4572"/>
        </w:tabs>
        <w:ind w:left="2052" w:hanging="1440"/>
      </w:pPr>
      <w:rPr>
        <w:rFonts w:cs="Times New Roman" w:hint="default"/>
      </w:rPr>
    </w:lvl>
  </w:abstractNum>
  <w:abstractNum w:abstractNumId="18" w15:restartNumberingAfterBreak="0">
    <w:nsid w:val="3B317A7D"/>
    <w:multiLevelType w:val="multilevel"/>
    <w:tmpl w:val="BFB07C74"/>
    <w:lvl w:ilvl="0">
      <w:start w:val="1"/>
      <w:numFmt w:val="decimal"/>
      <w:lvlText w:val="%1."/>
      <w:lvlJc w:val="left"/>
      <w:pPr>
        <w:tabs>
          <w:tab w:val="num" w:pos="360"/>
        </w:tabs>
        <w:ind w:left="360" w:hanging="360"/>
      </w:pPr>
      <w:rPr>
        <w:rFonts w:ascii="Palatino Linotype" w:hAnsi="Palatino Linotype" w:cs="Palatino Linotype" w:hint="default"/>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400E18C1"/>
    <w:multiLevelType w:val="multilevel"/>
    <w:tmpl w:val="4A82ED8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41CF6454"/>
    <w:multiLevelType w:val="hybridMultilevel"/>
    <w:tmpl w:val="912A8D86"/>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AE5C16"/>
    <w:multiLevelType w:val="hybridMultilevel"/>
    <w:tmpl w:val="87CCFCBA"/>
    <w:lvl w:ilvl="0" w:tplc="0ED68010">
      <w:start w:val="1"/>
      <w:numFmt w:val="decimal"/>
      <w:pStyle w:val="Seznamclkapitoly"/>
      <w:lvlText w:val="%1."/>
      <w:lvlJc w:val="left"/>
      <w:pPr>
        <w:tabs>
          <w:tab w:val="num" w:pos="360"/>
        </w:tabs>
        <w:ind w:left="36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2" w15:restartNumberingAfterBreak="0">
    <w:nsid w:val="4B763600"/>
    <w:multiLevelType w:val="multilevel"/>
    <w:tmpl w:val="0405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5A5C33C2"/>
    <w:multiLevelType w:val="hybridMultilevel"/>
    <w:tmpl w:val="E15C3230"/>
    <w:lvl w:ilvl="0" w:tplc="C1FC9628">
      <w:start w:val="1"/>
      <w:numFmt w:val="decimal"/>
      <w:pStyle w:val="Ovovactest"/>
      <w:lvlText w:val="%1."/>
      <w:lvlJc w:val="left"/>
      <w:pPr>
        <w:tabs>
          <w:tab w:val="num" w:pos="360"/>
        </w:tabs>
        <w:ind w:left="360" w:hanging="360"/>
      </w:pPr>
      <w:rPr>
        <w:rFonts w:ascii="Palatino Linotype" w:hAnsi="Palatino Linotype" w:cs="Palatino Linotype" w:hint="default"/>
        <w:color w:val="auto"/>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4" w15:restartNumberingAfterBreak="0">
    <w:nsid w:val="5DB001C8"/>
    <w:multiLevelType w:val="multilevel"/>
    <w:tmpl w:val="0078642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60C7756B"/>
    <w:multiLevelType w:val="multilevel"/>
    <w:tmpl w:val="6A06D89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62A4690F"/>
    <w:multiLevelType w:val="hybridMultilevel"/>
    <w:tmpl w:val="6336763A"/>
    <w:lvl w:ilvl="0" w:tplc="C43841E8">
      <w:start w:val="1"/>
      <w:numFmt w:val="bullet"/>
      <w:pStyle w:val="Odrky"/>
      <w:lvlText w:val=""/>
      <w:lvlJc w:val="left"/>
      <w:pPr>
        <w:tabs>
          <w:tab w:val="num" w:pos="200"/>
        </w:tabs>
        <w:ind w:left="400" w:hanging="20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D10F75"/>
    <w:multiLevelType w:val="multilevel"/>
    <w:tmpl w:val="4F90BA78"/>
    <w:lvl w:ilvl="0">
      <w:start w:val="1"/>
      <w:numFmt w:val="decimal"/>
      <w:isLgl/>
      <w:lvlText w:val="Kapitola %1"/>
      <w:lvlJc w:val="left"/>
      <w:pPr>
        <w:tabs>
          <w:tab w:val="num" w:pos="-2988"/>
        </w:tabs>
        <w:ind w:left="-2988"/>
      </w:pPr>
      <w:rPr>
        <w:rFonts w:cs="Times New Roman" w:hint="default"/>
      </w:rPr>
    </w:lvl>
    <w:lvl w:ilvl="1">
      <w:start w:val="1"/>
      <w:numFmt w:val="decimal"/>
      <w:isLgl/>
      <w:lvlText w:val="%1.%2"/>
      <w:lvlJc w:val="left"/>
      <w:pPr>
        <w:tabs>
          <w:tab w:val="num" w:pos="-2268"/>
        </w:tabs>
        <w:ind w:left="-2268" w:hanging="720"/>
      </w:pPr>
      <w:rPr>
        <w:rFonts w:cs="Times New Roman" w:hint="default"/>
      </w:rPr>
    </w:lvl>
    <w:lvl w:ilvl="2">
      <w:start w:val="1"/>
      <w:numFmt w:val="decimal"/>
      <w:suff w:val="space"/>
      <w:lvlText w:val="%1.%2.%3"/>
      <w:lvlJc w:val="left"/>
      <w:pPr>
        <w:ind w:left="-1764" w:hanging="504"/>
      </w:pPr>
      <w:rPr>
        <w:rFonts w:cs="Times New Roman" w:hint="default"/>
      </w:rPr>
    </w:lvl>
    <w:lvl w:ilvl="3">
      <w:start w:val="1"/>
      <w:numFmt w:val="decimal"/>
      <w:lvlText w:val="%1.%2.%3.%4."/>
      <w:lvlJc w:val="left"/>
      <w:pPr>
        <w:tabs>
          <w:tab w:val="num" w:pos="-108"/>
        </w:tabs>
        <w:ind w:left="-1260" w:hanging="648"/>
      </w:pPr>
      <w:rPr>
        <w:rFonts w:cs="Times New Roman" w:hint="default"/>
      </w:rPr>
    </w:lvl>
    <w:lvl w:ilvl="4">
      <w:start w:val="1"/>
      <w:numFmt w:val="decimal"/>
      <w:lvlText w:val="%1.%2.%3.%4.%5."/>
      <w:lvlJc w:val="left"/>
      <w:pPr>
        <w:tabs>
          <w:tab w:val="num" w:pos="972"/>
        </w:tabs>
        <w:ind w:left="-756" w:hanging="792"/>
      </w:pPr>
      <w:rPr>
        <w:rFonts w:cs="Times New Roman" w:hint="default"/>
      </w:rPr>
    </w:lvl>
    <w:lvl w:ilvl="5">
      <w:start w:val="1"/>
      <w:numFmt w:val="decimal"/>
      <w:lvlText w:val="%1.%2.%3.%4.%5.%6."/>
      <w:lvlJc w:val="left"/>
      <w:pPr>
        <w:tabs>
          <w:tab w:val="num" w:pos="1692"/>
        </w:tabs>
        <w:ind w:left="-252" w:hanging="936"/>
      </w:pPr>
      <w:rPr>
        <w:rFonts w:cs="Times New Roman" w:hint="default"/>
      </w:rPr>
    </w:lvl>
    <w:lvl w:ilvl="6">
      <w:start w:val="1"/>
      <w:numFmt w:val="decimal"/>
      <w:lvlText w:val="%1.%2.%3.%4.%5.%6.%7."/>
      <w:lvlJc w:val="left"/>
      <w:pPr>
        <w:tabs>
          <w:tab w:val="num" w:pos="2412"/>
        </w:tabs>
        <w:ind w:left="252" w:hanging="1080"/>
      </w:pPr>
      <w:rPr>
        <w:rFonts w:cs="Times New Roman" w:hint="default"/>
      </w:rPr>
    </w:lvl>
    <w:lvl w:ilvl="7">
      <w:start w:val="1"/>
      <w:numFmt w:val="decimal"/>
      <w:lvlText w:val="%1.%2.%3.%4.%5.%6.%7.%8."/>
      <w:lvlJc w:val="left"/>
      <w:pPr>
        <w:tabs>
          <w:tab w:val="num" w:pos="3132"/>
        </w:tabs>
        <w:ind w:left="756" w:hanging="1224"/>
      </w:pPr>
      <w:rPr>
        <w:rFonts w:cs="Times New Roman" w:hint="default"/>
      </w:rPr>
    </w:lvl>
    <w:lvl w:ilvl="8">
      <w:start w:val="1"/>
      <w:numFmt w:val="decimal"/>
      <w:lvlText w:val="%1.%2.%3.%4.%5.%6.%7.%8.%9."/>
      <w:lvlJc w:val="left"/>
      <w:pPr>
        <w:tabs>
          <w:tab w:val="num" w:pos="3852"/>
        </w:tabs>
        <w:ind w:left="1332" w:hanging="1440"/>
      </w:pPr>
      <w:rPr>
        <w:rFonts w:cs="Times New Roman" w:hint="default"/>
      </w:rPr>
    </w:lvl>
  </w:abstractNum>
  <w:abstractNum w:abstractNumId="28" w15:restartNumberingAfterBreak="0">
    <w:nsid w:val="64711BA7"/>
    <w:multiLevelType w:val="hybridMultilevel"/>
    <w:tmpl w:val="290C2084"/>
    <w:lvl w:ilvl="0" w:tplc="3E1E9962">
      <w:start w:val="1"/>
      <w:numFmt w:val="decimal"/>
      <w:pStyle w:val="slovn"/>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9C900AC"/>
    <w:multiLevelType w:val="multilevel"/>
    <w:tmpl w:val="393C2536"/>
    <w:lvl w:ilvl="0">
      <w:start w:val="1"/>
      <w:numFmt w:val="decimal"/>
      <w:isLgl/>
      <w:lvlText w:val="Kapitola %1"/>
      <w:lvlJc w:val="left"/>
      <w:pPr>
        <w:tabs>
          <w:tab w:val="num" w:pos="-2988"/>
        </w:tabs>
        <w:ind w:left="-2988"/>
      </w:pPr>
      <w:rPr>
        <w:rFonts w:cs="Times New Roman" w:hint="default"/>
      </w:rPr>
    </w:lvl>
    <w:lvl w:ilvl="1">
      <w:start w:val="1"/>
      <w:numFmt w:val="decimal"/>
      <w:isLgl/>
      <w:lvlText w:val="%1.%2"/>
      <w:lvlJc w:val="left"/>
      <w:pPr>
        <w:tabs>
          <w:tab w:val="num" w:pos="-2268"/>
        </w:tabs>
        <w:ind w:left="-2268" w:hanging="720"/>
      </w:pPr>
      <w:rPr>
        <w:rFonts w:cs="Times New Roman" w:hint="default"/>
      </w:rPr>
    </w:lvl>
    <w:lvl w:ilvl="2">
      <w:start w:val="1"/>
      <w:numFmt w:val="decimal"/>
      <w:suff w:val="space"/>
      <w:lvlText w:val="%2.%1.%3"/>
      <w:lvlJc w:val="left"/>
      <w:pPr>
        <w:ind w:left="-1764" w:hanging="504"/>
      </w:pPr>
      <w:rPr>
        <w:rFonts w:cs="Times New Roman" w:hint="default"/>
      </w:rPr>
    </w:lvl>
    <w:lvl w:ilvl="3">
      <w:start w:val="1"/>
      <w:numFmt w:val="decimal"/>
      <w:lvlText w:val="%1.%2.%3.%4."/>
      <w:lvlJc w:val="left"/>
      <w:pPr>
        <w:tabs>
          <w:tab w:val="num" w:pos="-108"/>
        </w:tabs>
        <w:ind w:left="-1260" w:hanging="648"/>
      </w:pPr>
      <w:rPr>
        <w:rFonts w:cs="Times New Roman" w:hint="default"/>
      </w:rPr>
    </w:lvl>
    <w:lvl w:ilvl="4">
      <w:start w:val="1"/>
      <w:numFmt w:val="decimal"/>
      <w:lvlText w:val="%1.%2.%3.%4.%5."/>
      <w:lvlJc w:val="left"/>
      <w:pPr>
        <w:tabs>
          <w:tab w:val="num" w:pos="972"/>
        </w:tabs>
        <w:ind w:left="-756" w:hanging="792"/>
      </w:pPr>
      <w:rPr>
        <w:rFonts w:cs="Times New Roman" w:hint="default"/>
      </w:rPr>
    </w:lvl>
    <w:lvl w:ilvl="5">
      <w:start w:val="1"/>
      <w:numFmt w:val="decimal"/>
      <w:lvlText w:val="%1.%2.%3.%4.%5.%6."/>
      <w:lvlJc w:val="left"/>
      <w:pPr>
        <w:tabs>
          <w:tab w:val="num" w:pos="1692"/>
        </w:tabs>
        <w:ind w:left="-252" w:hanging="936"/>
      </w:pPr>
      <w:rPr>
        <w:rFonts w:cs="Times New Roman" w:hint="default"/>
      </w:rPr>
    </w:lvl>
    <w:lvl w:ilvl="6">
      <w:start w:val="1"/>
      <w:numFmt w:val="decimal"/>
      <w:lvlText w:val="%1.%2.%3.%4.%5.%6.%7."/>
      <w:lvlJc w:val="left"/>
      <w:pPr>
        <w:tabs>
          <w:tab w:val="num" w:pos="2412"/>
        </w:tabs>
        <w:ind w:left="252" w:hanging="1080"/>
      </w:pPr>
      <w:rPr>
        <w:rFonts w:cs="Times New Roman" w:hint="default"/>
      </w:rPr>
    </w:lvl>
    <w:lvl w:ilvl="7">
      <w:start w:val="1"/>
      <w:numFmt w:val="decimal"/>
      <w:lvlText w:val="%1.%2.%3.%4.%5.%6.%7.%8."/>
      <w:lvlJc w:val="left"/>
      <w:pPr>
        <w:tabs>
          <w:tab w:val="num" w:pos="3132"/>
        </w:tabs>
        <w:ind w:left="756" w:hanging="1224"/>
      </w:pPr>
      <w:rPr>
        <w:rFonts w:cs="Times New Roman" w:hint="default"/>
      </w:rPr>
    </w:lvl>
    <w:lvl w:ilvl="8">
      <w:start w:val="1"/>
      <w:numFmt w:val="decimal"/>
      <w:lvlText w:val="%1.%2.%3.%4.%5.%6.%7.%8.%9."/>
      <w:lvlJc w:val="left"/>
      <w:pPr>
        <w:tabs>
          <w:tab w:val="num" w:pos="3852"/>
        </w:tabs>
        <w:ind w:left="1332" w:hanging="1440"/>
      </w:pPr>
      <w:rPr>
        <w:rFonts w:cs="Times New Roman" w:hint="default"/>
      </w:rPr>
    </w:lvl>
  </w:abstractNum>
  <w:abstractNum w:abstractNumId="30" w15:restartNumberingAfterBreak="0">
    <w:nsid w:val="6E823B2C"/>
    <w:multiLevelType w:val="multilevel"/>
    <w:tmpl w:val="A642D73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15:restartNumberingAfterBreak="0">
    <w:nsid w:val="6F944BE7"/>
    <w:multiLevelType w:val="hybridMultilevel"/>
    <w:tmpl w:val="E892CF6C"/>
    <w:lvl w:ilvl="0" w:tplc="140EDC1C">
      <w:start w:val="1"/>
      <w:numFmt w:val="bullet"/>
      <w:lvlText w:val=""/>
      <w:lvlJc w:val="left"/>
      <w:pPr>
        <w:tabs>
          <w:tab w:val="num" w:pos="1385"/>
        </w:tabs>
        <w:ind w:left="1308" w:hanging="283"/>
      </w:pPr>
      <w:rPr>
        <w:rFonts w:ascii="Symbol" w:hAnsi="Symbol" w:hint="default"/>
        <w:sz w:val="22"/>
      </w:rPr>
    </w:lvl>
    <w:lvl w:ilvl="1" w:tplc="04050003">
      <w:start w:val="1"/>
      <w:numFmt w:val="bullet"/>
      <w:lvlText w:val="o"/>
      <w:lvlJc w:val="left"/>
      <w:pPr>
        <w:tabs>
          <w:tab w:val="num" w:pos="1785"/>
        </w:tabs>
        <w:ind w:left="1785" w:hanging="360"/>
      </w:pPr>
      <w:rPr>
        <w:rFonts w:ascii="Courier New" w:hAnsi="Courier New" w:hint="default"/>
      </w:rPr>
    </w:lvl>
    <w:lvl w:ilvl="2" w:tplc="04050005">
      <w:start w:val="1"/>
      <w:numFmt w:val="bullet"/>
      <w:lvlText w:val=""/>
      <w:lvlJc w:val="left"/>
      <w:pPr>
        <w:tabs>
          <w:tab w:val="num" w:pos="2505"/>
        </w:tabs>
        <w:ind w:left="2505" w:hanging="360"/>
      </w:pPr>
      <w:rPr>
        <w:rFonts w:ascii="Wingdings" w:hAnsi="Wingdings" w:hint="default"/>
      </w:rPr>
    </w:lvl>
    <w:lvl w:ilvl="3" w:tplc="04050001">
      <w:start w:val="1"/>
      <w:numFmt w:val="bullet"/>
      <w:lvlText w:val=""/>
      <w:lvlJc w:val="left"/>
      <w:pPr>
        <w:tabs>
          <w:tab w:val="num" w:pos="3225"/>
        </w:tabs>
        <w:ind w:left="3225" w:hanging="360"/>
      </w:pPr>
      <w:rPr>
        <w:rFonts w:ascii="Symbol" w:hAnsi="Symbol" w:hint="default"/>
      </w:rPr>
    </w:lvl>
    <w:lvl w:ilvl="4" w:tplc="04050003">
      <w:start w:val="1"/>
      <w:numFmt w:val="bullet"/>
      <w:lvlText w:val="o"/>
      <w:lvlJc w:val="left"/>
      <w:pPr>
        <w:tabs>
          <w:tab w:val="num" w:pos="3945"/>
        </w:tabs>
        <w:ind w:left="3945" w:hanging="360"/>
      </w:pPr>
      <w:rPr>
        <w:rFonts w:ascii="Courier New" w:hAnsi="Courier New" w:hint="default"/>
      </w:rPr>
    </w:lvl>
    <w:lvl w:ilvl="5" w:tplc="04050005">
      <w:start w:val="1"/>
      <w:numFmt w:val="bullet"/>
      <w:lvlText w:val=""/>
      <w:lvlJc w:val="left"/>
      <w:pPr>
        <w:tabs>
          <w:tab w:val="num" w:pos="4665"/>
        </w:tabs>
        <w:ind w:left="4665" w:hanging="360"/>
      </w:pPr>
      <w:rPr>
        <w:rFonts w:ascii="Wingdings" w:hAnsi="Wingdings" w:hint="default"/>
      </w:rPr>
    </w:lvl>
    <w:lvl w:ilvl="6" w:tplc="04050001">
      <w:start w:val="1"/>
      <w:numFmt w:val="bullet"/>
      <w:lvlText w:val=""/>
      <w:lvlJc w:val="left"/>
      <w:pPr>
        <w:tabs>
          <w:tab w:val="num" w:pos="5385"/>
        </w:tabs>
        <w:ind w:left="5385" w:hanging="360"/>
      </w:pPr>
      <w:rPr>
        <w:rFonts w:ascii="Symbol" w:hAnsi="Symbol" w:hint="default"/>
      </w:rPr>
    </w:lvl>
    <w:lvl w:ilvl="7" w:tplc="04050003">
      <w:start w:val="1"/>
      <w:numFmt w:val="bullet"/>
      <w:lvlText w:val="o"/>
      <w:lvlJc w:val="left"/>
      <w:pPr>
        <w:tabs>
          <w:tab w:val="num" w:pos="6105"/>
        </w:tabs>
        <w:ind w:left="6105" w:hanging="360"/>
      </w:pPr>
      <w:rPr>
        <w:rFonts w:ascii="Courier New" w:hAnsi="Courier New" w:hint="default"/>
      </w:rPr>
    </w:lvl>
    <w:lvl w:ilvl="8" w:tplc="04050005">
      <w:start w:val="1"/>
      <w:numFmt w:val="bullet"/>
      <w:lvlText w:val=""/>
      <w:lvlJc w:val="left"/>
      <w:pPr>
        <w:tabs>
          <w:tab w:val="num" w:pos="6825"/>
        </w:tabs>
        <w:ind w:left="6825" w:hanging="360"/>
      </w:pPr>
      <w:rPr>
        <w:rFonts w:ascii="Wingdings" w:hAnsi="Wingdings" w:hint="default"/>
      </w:rPr>
    </w:lvl>
  </w:abstractNum>
  <w:abstractNum w:abstractNumId="32" w15:restartNumberingAfterBreak="0">
    <w:nsid w:val="73A1328D"/>
    <w:multiLevelType w:val="multilevel"/>
    <w:tmpl w:val="0405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15:restartNumberingAfterBreak="0">
    <w:nsid w:val="7A5618F4"/>
    <w:multiLevelType w:val="multilevel"/>
    <w:tmpl w:val="B36012BA"/>
    <w:lvl w:ilvl="0">
      <w:start w:val="1"/>
      <w:numFmt w:val="decimal"/>
      <w:isLgl/>
      <w:lvlText w:val="Kapitola %1"/>
      <w:lvlJc w:val="left"/>
      <w:pPr>
        <w:tabs>
          <w:tab w:val="num" w:pos="-2988"/>
        </w:tabs>
        <w:ind w:left="-2988"/>
      </w:pPr>
      <w:rPr>
        <w:rFonts w:cs="Times New Roman" w:hint="default"/>
      </w:rPr>
    </w:lvl>
    <w:lvl w:ilvl="1">
      <w:start w:val="1"/>
      <w:numFmt w:val="decimal"/>
      <w:isLgl/>
      <w:lvlText w:val="%1.%2"/>
      <w:lvlJc w:val="left"/>
      <w:pPr>
        <w:tabs>
          <w:tab w:val="num" w:pos="-2268"/>
        </w:tabs>
        <w:ind w:left="-2268" w:hanging="720"/>
      </w:pPr>
      <w:rPr>
        <w:rFonts w:cs="Times New Roman" w:hint="default"/>
      </w:rPr>
    </w:lvl>
    <w:lvl w:ilvl="2">
      <w:start w:val="1"/>
      <w:numFmt w:val="decimal"/>
      <w:suff w:val="space"/>
      <w:lvlText w:val="%2.%1.%3"/>
      <w:lvlJc w:val="left"/>
      <w:pPr>
        <w:ind w:left="-1764" w:hanging="504"/>
      </w:pPr>
      <w:rPr>
        <w:rFonts w:cs="Times New Roman" w:hint="default"/>
      </w:rPr>
    </w:lvl>
    <w:lvl w:ilvl="3">
      <w:start w:val="1"/>
      <w:numFmt w:val="decimal"/>
      <w:lvlText w:val="%1.%2.%3.%4."/>
      <w:lvlJc w:val="left"/>
      <w:pPr>
        <w:tabs>
          <w:tab w:val="num" w:pos="-108"/>
        </w:tabs>
        <w:ind w:left="-1260" w:hanging="648"/>
      </w:pPr>
      <w:rPr>
        <w:rFonts w:cs="Times New Roman" w:hint="default"/>
      </w:rPr>
    </w:lvl>
    <w:lvl w:ilvl="4">
      <w:start w:val="1"/>
      <w:numFmt w:val="decimal"/>
      <w:lvlText w:val="%1.%2.%3.%4.%5."/>
      <w:lvlJc w:val="left"/>
      <w:pPr>
        <w:tabs>
          <w:tab w:val="num" w:pos="972"/>
        </w:tabs>
        <w:ind w:left="-756" w:hanging="792"/>
      </w:pPr>
      <w:rPr>
        <w:rFonts w:cs="Times New Roman" w:hint="default"/>
      </w:rPr>
    </w:lvl>
    <w:lvl w:ilvl="5">
      <w:start w:val="1"/>
      <w:numFmt w:val="decimal"/>
      <w:lvlText w:val="%1.%2.%3.%4.%5.%6."/>
      <w:lvlJc w:val="left"/>
      <w:pPr>
        <w:tabs>
          <w:tab w:val="num" w:pos="1692"/>
        </w:tabs>
        <w:ind w:left="-252" w:hanging="936"/>
      </w:pPr>
      <w:rPr>
        <w:rFonts w:cs="Times New Roman" w:hint="default"/>
      </w:rPr>
    </w:lvl>
    <w:lvl w:ilvl="6">
      <w:start w:val="1"/>
      <w:numFmt w:val="decimal"/>
      <w:lvlText w:val="%1.%2.%3.%4.%5.%6.%7."/>
      <w:lvlJc w:val="left"/>
      <w:pPr>
        <w:tabs>
          <w:tab w:val="num" w:pos="2412"/>
        </w:tabs>
        <w:ind w:left="252" w:hanging="1080"/>
      </w:pPr>
      <w:rPr>
        <w:rFonts w:cs="Times New Roman" w:hint="default"/>
      </w:rPr>
    </w:lvl>
    <w:lvl w:ilvl="7">
      <w:start w:val="1"/>
      <w:numFmt w:val="decimal"/>
      <w:lvlText w:val="%1.%2.%3.%4.%5.%6.%7.%8."/>
      <w:lvlJc w:val="left"/>
      <w:pPr>
        <w:tabs>
          <w:tab w:val="num" w:pos="3132"/>
        </w:tabs>
        <w:ind w:left="756" w:hanging="1224"/>
      </w:pPr>
      <w:rPr>
        <w:rFonts w:cs="Times New Roman" w:hint="default"/>
      </w:rPr>
    </w:lvl>
    <w:lvl w:ilvl="8">
      <w:start w:val="1"/>
      <w:numFmt w:val="decimal"/>
      <w:lvlText w:val="%1.%2.%3.%4.%5.%6.%7.%8.%9."/>
      <w:lvlJc w:val="left"/>
      <w:pPr>
        <w:tabs>
          <w:tab w:val="num" w:pos="3852"/>
        </w:tabs>
        <w:ind w:left="1332" w:hanging="1440"/>
      </w:pPr>
      <w:rPr>
        <w:rFonts w:cs="Times New Roman" w:hint="default"/>
      </w:rPr>
    </w:lvl>
  </w:abstractNum>
  <w:abstractNum w:abstractNumId="34" w15:restartNumberingAfterBreak="0">
    <w:nsid w:val="7AB712DE"/>
    <w:multiLevelType w:val="multilevel"/>
    <w:tmpl w:val="D3B69172"/>
    <w:lvl w:ilvl="0">
      <w:start w:val="1"/>
      <w:numFmt w:val="decimal"/>
      <w:pStyle w:val="Podkapitola"/>
      <w:isLgl/>
      <w:lvlText w:val="Kapitola %1"/>
      <w:lvlJc w:val="left"/>
      <w:pPr>
        <w:tabs>
          <w:tab w:val="num" w:pos="-2268"/>
        </w:tabs>
        <w:ind w:left="-2268"/>
      </w:pPr>
      <w:rPr>
        <w:rFonts w:cs="Times New Roman" w:hint="default"/>
      </w:rPr>
    </w:lvl>
    <w:lvl w:ilvl="1">
      <w:start w:val="1"/>
      <w:numFmt w:val="decimal"/>
      <w:pStyle w:val="Podkapitola"/>
      <w:lvlText w:val="%2"/>
      <w:lvlJc w:val="left"/>
      <w:pPr>
        <w:tabs>
          <w:tab w:val="num" w:pos="-1548"/>
        </w:tabs>
        <w:ind w:left="-1548" w:hanging="720"/>
      </w:pPr>
      <w:rPr>
        <w:rFonts w:hint="default"/>
      </w:rPr>
    </w:lvl>
    <w:lvl w:ilvl="2">
      <w:start w:val="1"/>
      <w:numFmt w:val="decimal"/>
      <w:lvlText w:val="%1.%2.%3."/>
      <w:lvlJc w:val="left"/>
      <w:pPr>
        <w:tabs>
          <w:tab w:val="num" w:pos="-108"/>
        </w:tabs>
        <w:ind w:left="-1044" w:hanging="504"/>
      </w:pPr>
      <w:rPr>
        <w:rFonts w:cs="Times New Roman" w:hint="default"/>
      </w:rPr>
    </w:lvl>
    <w:lvl w:ilvl="3">
      <w:start w:val="1"/>
      <w:numFmt w:val="decimal"/>
      <w:lvlText w:val="%1.%2.%3.%4."/>
      <w:lvlJc w:val="left"/>
      <w:pPr>
        <w:tabs>
          <w:tab w:val="num" w:pos="612"/>
        </w:tabs>
        <w:ind w:left="-540" w:hanging="648"/>
      </w:pPr>
      <w:rPr>
        <w:rFonts w:cs="Times New Roman" w:hint="default"/>
      </w:rPr>
    </w:lvl>
    <w:lvl w:ilvl="4">
      <w:start w:val="1"/>
      <w:numFmt w:val="decimal"/>
      <w:lvlText w:val="%1.%2.%3.%4.%5."/>
      <w:lvlJc w:val="left"/>
      <w:pPr>
        <w:tabs>
          <w:tab w:val="num" w:pos="1692"/>
        </w:tabs>
        <w:ind w:left="-36" w:hanging="792"/>
      </w:pPr>
      <w:rPr>
        <w:rFonts w:cs="Times New Roman" w:hint="default"/>
      </w:rPr>
    </w:lvl>
    <w:lvl w:ilvl="5">
      <w:start w:val="1"/>
      <w:numFmt w:val="decimal"/>
      <w:lvlText w:val="%1.%2.%3.%4.%5.%6."/>
      <w:lvlJc w:val="left"/>
      <w:pPr>
        <w:tabs>
          <w:tab w:val="num" w:pos="2412"/>
        </w:tabs>
        <w:ind w:left="468" w:hanging="936"/>
      </w:pPr>
      <w:rPr>
        <w:rFonts w:cs="Times New Roman" w:hint="default"/>
      </w:rPr>
    </w:lvl>
    <w:lvl w:ilvl="6">
      <w:start w:val="1"/>
      <w:numFmt w:val="decimal"/>
      <w:lvlText w:val="%1.%2.%3.%4.%5.%6.%7."/>
      <w:lvlJc w:val="left"/>
      <w:pPr>
        <w:tabs>
          <w:tab w:val="num" w:pos="3132"/>
        </w:tabs>
        <w:ind w:left="972" w:hanging="1080"/>
      </w:pPr>
      <w:rPr>
        <w:rFonts w:cs="Times New Roman" w:hint="default"/>
      </w:rPr>
    </w:lvl>
    <w:lvl w:ilvl="7">
      <w:start w:val="1"/>
      <w:numFmt w:val="decimal"/>
      <w:lvlText w:val="%1.%2.%3.%4.%5.%6.%7.%8."/>
      <w:lvlJc w:val="left"/>
      <w:pPr>
        <w:tabs>
          <w:tab w:val="num" w:pos="3852"/>
        </w:tabs>
        <w:ind w:left="1476" w:hanging="1224"/>
      </w:pPr>
      <w:rPr>
        <w:rFonts w:cs="Times New Roman" w:hint="default"/>
      </w:rPr>
    </w:lvl>
    <w:lvl w:ilvl="8">
      <w:start w:val="1"/>
      <w:numFmt w:val="decimal"/>
      <w:lvlText w:val="%1.%2.%3.%4.%5.%6.%7.%8.%9."/>
      <w:lvlJc w:val="left"/>
      <w:pPr>
        <w:tabs>
          <w:tab w:val="num" w:pos="4572"/>
        </w:tabs>
        <w:ind w:left="2052" w:hanging="1440"/>
      </w:pPr>
      <w:rPr>
        <w:rFonts w:cs="Times New Roman" w:hint="default"/>
      </w:rPr>
    </w:lvl>
  </w:abstractNum>
  <w:abstractNum w:abstractNumId="35" w15:restartNumberingAfterBreak="0">
    <w:nsid w:val="7EC3488E"/>
    <w:multiLevelType w:val="multilevel"/>
    <w:tmpl w:val="98A203CA"/>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14"/>
  </w:num>
  <w:num w:numId="2">
    <w:abstractNumId w:val="6"/>
  </w:num>
  <w:num w:numId="3">
    <w:abstractNumId w:val="13"/>
  </w:num>
  <w:num w:numId="4">
    <w:abstractNumId w:val="31"/>
  </w:num>
  <w:num w:numId="5">
    <w:abstractNumId w:val="9"/>
  </w:num>
  <w:num w:numId="6">
    <w:abstractNumId w:val="14"/>
    <w:lvlOverride w:ilvl="0">
      <w:startOverride w:val="1"/>
    </w:lvlOverride>
  </w:num>
  <w:num w:numId="7">
    <w:abstractNumId w:val="1"/>
  </w:num>
  <w:num w:numId="8">
    <w:abstractNumId w:val="20"/>
  </w:num>
  <w:num w:numId="9">
    <w:abstractNumId w:val="11"/>
  </w:num>
  <w:num w:numId="10">
    <w:abstractNumId w:val="32"/>
  </w:num>
  <w:num w:numId="11">
    <w:abstractNumId w:val="12"/>
  </w:num>
  <w:num w:numId="12">
    <w:abstractNumId w:val="34"/>
  </w:num>
  <w:num w:numId="13">
    <w:abstractNumId w:val="22"/>
  </w:num>
  <w:num w:numId="14">
    <w:abstractNumId w:val="8"/>
  </w:num>
  <w:num w:numId="15">
    <w:abstractNumId w:val="10"/>
  </w:num>
  <w:num w:numId="16">
    <w:abstractNumId w:val="17"/>
  </w:num>
  <w:num w:numId="17">
    <w:abstractNumId w:val="21"/>
  </w:num>
  <w:num w:numId="18">
    <w:abstractNumId w:val="4"/>
  </w:num>
  <w:num w:numId="19">
    <w:abstractNumId w:val="25"/>
  </w:num>
  <w:num w:numId="20">
    <w:abstractNumId w:val="24"/>
  </w:num>
  <w:num w:numId="21">
    <w:abstractNumId w:val="26"/>
  </w:num>
  <w:num w:numId="22">
    <w:abstractNumId w:val="23"/>
  </w:num>
  <w:num w:numId="23">
    <w:abstractNumId w:val="30"/>
  </w:num>
  <w:num w:numId="24">
    <w:abstractNumId w:val="0"/>
  </w:num>
  <w:num w:numId="25">
    <w:abstractNumId w:val="23"/>
    <w:lvlOverride w:ilvl="0">
      <w:startOverride w:val="1"/>
    </w:lvlOverride>
  </w:num>
  <w:num w:numId="26">
    <w:abstractNumId w:val="35"/>
  </w:num>
  <w:num w:numId="27">
    <w:abstractNumId w:val="23"/>
    <w:lvlOverride w:ilvl="0">
      <w:startOverride w:val="6"/>
    </w:lvlOverride>
  </w:num>
  <w:num w:numId="28">
    <w:abstractNumId w:val="5"/>
  </w:num>
  <w:num w:numId="29">
    <w:abstractNumId w:val="19"/>
  </w:num>
  <w:num w:numId="30">
    <w:abstractNumId w:val="3"/>
  </w:num>
  <w:num w:numId="31">
    <w:abstractNumId w:val="23"/>
    <w:lvlOverride w:ilvl="0">
      <w:startOverride w:val="6"/>
    </w:lvlOverride>
  </w:num>
  <w:num w:numId="32">
    <w:abstractNumId w:val="18"/>
  </w:num>
  <w:num w:numId="33">
    <w:abstractNumId w:val="23"/>
    <w:lvlOverride w:ilvl="0">
      <w:startOverride w:val="1"/>
    </w:lvlOverride>
  </w:num>
  <w:num w:numId="34">
    <w:abstractNumId w:val="27"/>
  </w:num>
  <w:num w:numId="35">
    <w:abstractNumId w:val="29"/>
  </w:num>
  <w:num w:numId="36">
    <w:abstractNumId w:val="2"/>
  </w:num>
  <w:num w:numId="37">
    <w:abstractNumId w:val="16"/>
  </w:num>
  <w:num w:numId="38">
    <w:abstractNumId w:val="33"/>
  </w:num>
  <w:num w:numId="39">
    <w:abstractNumId w:val="7"/>
  </w:num>
  <w:num w:numId="40">
    <w:abstractNumId w:val="15"/>
  </w:num>
  <w:num w:numId="41">
    <w:abstractNumId w:val="23"/>
    <w:lvlOverride w:ilvl="0">
      <w:startOverride w:val="1"/>
    </w:lvlOverride>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proofState w:spelling="clean" w:grammar="clean"/>
  <w:stylePaneSortMethod w:val="0000"/>
  <w:defaultTabStop w:val="340"/>
  <w:autoHyphenation/>
  <w:hyphenationZone w:val="425"/>
  <w:doNotHyphenateCaps/>
  <w:evenAndOddHeader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5E8"/>
    <w:rsid w:val="00010393"/>
    <w:rsid w:val="000116AF"/>
    <w:rsid w:val="000228BF"/>
    <w:rsid w:val="00086D92"/>
    <w:rsid w:val="0009346D"/>
    <w:rsid w:val="000F27A5"/>
    <w:rsid w:val="00101553"/>
    <w:rsid w:val="00111637"/>
    <w:rsid w:val="00125850"/>
    <w:rsid w:val="001303B4"/>
    <w:rsid w:val="00137785"/>
    <w:rsid w:val="00142A10"/>
    <w:rsid w:val="00183714"/>
    <w:rsid w:val="001A5BB1"/>
    <w:rsid w:val="001B171D"/>
    <w:rsid w:val="001B48BE"/>
    <w:rsid w:val="001C54C4"/>
    <w:rsid w:val="001D111E"/>
    <w:rsid w:val="001D62DD"/>
    <w:rsid w:val="001E4250"/>
    <w:rsid w:val="0020609A"/>
    <w:rsid w:val="0022482E"/>
    <w:rsid w:val="00226409"/>
    <w:rsid w:val="0023146E"/>
    <w:rsid w:val="002362BA"/>
    <w:rsid w:val="00255D71"/>
    <w:rsid w:val="00265AF1"/>
    <w:rsid w:val="00276F00"/>
    <w:rsid w:val="00291AD7"/>
    <w:rsid w:val="00293786"/>
    <w:rsid w:val="00295235"/>
    <w:rsid w:val="002B18B8"/>
    <w:rsid w:val="002C3CF5"/>
    <w:rsid w:val="002D23DE"/>
    <w:rsid w:val="002D54CE"/>
    <w:rsid w:val="002D5CC1"/>
    <w:rsid w:val="00337A83"/>
    <w:rsid w:val="00372918"/>
    <w:rsid w:val="003742AE"/>
    <w:rsid w:val="00377480"/>
    <w:rsid w:val="00394892"/>
    <w:rsid w:val="0039723F"/>
    <w:rsid w:val="003B7135"/>
    <w:rsid w:val="003E15E8"/>
    <w:rsid w:val="003E6AA9"/>
    <w:rsid w:val="003F41EF"/>
    <w:rsid w:val="00416393"/>
    <w:rsid w:val="00423405"/>
    <w:rsid w:val="00435875"/>
    <w:rsid w:val="00447363"/>
    <w:rsid w:val="00451ABB"/>
    <w:rsid w:val="00484F3F"/>
    <w:rsid w:val="004B1B5C"/>
    <w:rsid w:val="004D328B"/>
    <w:rsid w:val="004F124F"/>
    <w:rsid w:val="00516FF6"/>
    <w:rsid w:val="00523C04"/>
    <w:rsid w:val="005362B2"/>
    <w:rsid w:val="00543196"/>
    <w:rsid w:val="0056332B"/>
    <w:rsid w:val="00571D7F"/>
    <w:rsid w:val="00574049"/>
    <w:rsid w:val="005845F7"/>
    <w:rsid w:val="00584EE7"/>
    <w:rsid w:val="00586022"/>
    <w:rsid w:val="005878EE"/>
    <w:rsid w:val="00597D26"/>
    <w:rsid w:val="005A3B10"/>
    <w:rsid w:val="005B7BD4"/>
    <w:rsid w:val="005C16F8"/>
    <w:rsid w:val="005D47C6"/>
    <w:rsid w:val="00602AE6"/>
    <w:rsid w:val="00607F3C"/>
    <w:rsid w:val="0062651D"/>
    <w:rsid w:val="00634639"/>
    <w:rsid w:val="00642527"/>
    <w:rsid w:val="00647936"/>
    <w:rsid w:val="0065289C"/>
    <w:rsid w:val="00677C7A"/>
    <w:rsid w:val="00681B80"/>
    <w:rsid w:val="006A2D3E"/>
    <w:rsid w:val="006D3E55"/>
    <w:rsid w:val="006F3A7D"/>
    <w:rsid w:val="007067CD"/>
    <w:rsid w:val="00706B59"/>
    <w:rsid w:val="00720DE7"/>
    <w:rsid w:val="007445B2"/>
    <w:rsid w:val="00744EA8"/>
    <w:rsid w:val="00753C86"/>
    <w:rsid w:val="0076472D"/>
    <w:rsid w:val="007A0A28"/>
    <w:rsid w:val="007A6F78"/>
    <w:rsid w:val="007B2500"/>
    <w:rsid w:val="007B58DA"/>
    <w:rsid w:val="007C550A"/>
    <w:rsid w:val="007E6A03"/>
    <w:rsid w:val="007E6E67"/>
    <w:rsid w:val="008010BE"/>
    <w:rsid w:val="0080634C"/>
    <w:rsid w:val="00851E96"/>
    <w:rsid w:val="00884ECD"/>
    <w:rsid w:val="00895CD9"/>
    <w:rsid w:val="008A18A1"/>
    <w:rsid w:val="008A403A"/>
    <w:rsid w:val="008A4491"/>
    <w:rsid w:val="008A4BB3"/>
    <w:rsid w:val="008A7F1D"/>
    <w:rsid w:val="008B7A61"/>
    <w:rsid w:val="008C3A89"/>
    <w:rsid w:val="008C5157"/>
    <w:rsid w:val="008E1B12"/>
    <w:rsid w:val="009078B9"/>
    <w:rsid w:val="0092785C"/>
    <w:rsid w:val="0093044C"/>
    <w:rsid w:val="009707CD"/>
    <w:rsid w:val="00970E0B"/>
    <w:rsid w:val="0097181E"/>
    <w:rsid w:val="00A01FD8"/>
    <w:rsid w:val="00A11479"/>
    <w:rsid w:val="00A21AEC"/>
    <w:rsid w:val="00A21DA4"/>
    <w:rsid w:val="00A40D1D"/>
    <w:rsid w:val="00A41370"/>
    <w:rsid w:val="00A633F1"/>
    <w:rsid w:val="00A67EFF"/>
    <w:rsid w:val="00A717A9"/>
    <w:rsid w:val="00A771C7"/>
    <w:rsid w:val="00A92BCB"/>
    <w:rsid w:val="00AA03C8"/>
    <w:rsid w:val="00AA3F5B"/>
    <w:rsid w:val="00AA4276"/>
    <w:rsid w:val="00AC401A"/>
    <w:rsid w:val="00AD1A90"/>
    <w:rsid w:val="00AD1E26"/>
    <w:rsid w:val="00AE450A"/>
    <w:rsid w:val="00B041C5"/>
    <w:rsid w:val="00B15D17"/>
    <w:rsid w:val="00B45437"/>
    <w:rsid w:val="00B54ED7"/>
    <w:rsid w:val="00B57C70"/>
    <w:rsid w:val="00B77868"/>
    <w:rsid w:val="00B810CD"/>
    <w:rsid w:val="00B854D7"/>
    <w:rsid w:val="00BA10B2"/>
    <w:rsid w:val="00BB2AE7"/>
    <w:rsid w:val="00BC7945"/>
    <w:rsid w:val="00BD69A4"/>
    <w:rsid w:val="00BF3AFE"/>
    <w:rsid w:val="00BF7376"/>
    <w:rsid w:val="00C035A8"/>
    <w:rsid w:val="00C162AA"/>
    <w:rsid w:val="00C336AD"/>
    <w:rsid w:val="00C51CE8"/>
    <w:rsid w:val="00C81DA9"/>
    <w:rsid w:val="00C96E6C"/>
    <w:rsid w:val="00CA048D"/>
    <w:rsid w:val="00CB7D7B"/>
    <w:rsid w:val="00CC4214"/>
    <w:rsid w:val="00CD78AE"/>
    <w:rsid w:val="00CE581E"/>
    <w:rsid w:val="00D14918"/>
    <w:rsid w:val="00D41DFD"/>
    <w:rsid w:val="00D63842"/>
    <w:rsid w:val="00D83197"/>
    <w:rsid w:val="00D8476C"/>
    <w:rsid w:val="00D86CEA"/>
    <w:rsid w:val="00DA40D5"/>
    <w:rsid w:val="00DA56B0"/>
    <w:rsid w:val="00DC1A71"/>
    <w:rsid w:val="00DC7FD4"/>
    <w:rsid w:val="00E33056"/>
    <w:rsid w:val="00E43F54"/>
    <w:rsid w:val="00E5699C"/>
    <w:rsid w:val="00E57AA3"/>
    <w:rsid w:val="00E62E80"/>
    <w:rsid w:val="00E824AE"/>
    <w:rsid w:val="00E906F1"/>
    <w:rsid w:val="00EA41EB"/>
    <w:rsid w:val="00EA60D8"/>
    <w:rsid w:val="00ED4992"/>
    <w:rsid w:val="00EF7D80"/>
    <w:rsid w:val="00F04547"/>
    <w:rsid w:val="00F24DA4"/>
    <w:rsid w:val="00F3329F"/>
    <w:rsid w:val="00F37D79"/>
    <w:rsid w:val="00F52087"/>
    <w:rsid w:val="00F70530"/>
    <w:rsid w:val="00F842A7"/>
    <w:rsid w:val="00F8559F"/>
    <w:rsid w:val="00F942E6"/>
    <w:rsid w:val="00FD3821"/>
    <w:rsid w:val="00FE2229"/>
    <w:rsid w:val="00FF4315"/>
    <w:rsid w:val="00FF6C3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F29903"/>
  <w14:defaultImageDpi w14:val="96"/>
  <w15:docId w15:val="{8B5078FC-19DA-4E4D-AD73-759DF5F9F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C16F8"/>
    <w:pPr>
      <w:jc w:val="both"/>
    </w:pPr>
    <w:rPr>
      <w:rFonts w:ascii="Arial" w:hAnsi="Arial" w:cs="Arial"/>
    </w:rPr>
  </w:style>
  <w:style w:type="paragraph" w:styleId="Nadpis1">
    <w:name w:val="heading 1"/>
    <w:basedOn w:val="Normln"/>
    <w:next w:val="Normln"/>
    <w:link w:val="Nadpis1Char"/>
    <w:uiPriority w:val="99"/>
    <w:qFormat/>
    <w:pPr>
      <w:keepNext/>
      <w:spacing w:before="60" w:after="60"/>
      <w:ind w:right="-2268"/>
      <w:jc w:val="left"/>
      <w:outlineLvl w:val="0"/>
    </w:pPr>
    <w:rPr>
      <w:b/>
      <w:bCs/>
      <w:smallCaps/>
      <w:kern w:val="32"/>
      <w:sz w:val="40"/>
      <w:szCs w:val="40"/>
    </w:rPr>
  </w:style>
  <w:style w:type="paragraph" w:styleId="Nadpis2">
    <w:name w:val="heading 2"/>
    <w:basedOn w:val="Normln"/>
    <w:next w:val="Normln"/>
    <w:link w:val="Nadpis2Char"/>
    <w:uiPriority w:val="99"/>
    <w:qFormat/>
    <w:pPr>
      <w:keepNext/>
      <w:spacing w:before="40" w:after="240"/>
      <w:ind w:left="-2268"/>
      <w:jc w:val="left"/>
      <w:outlineLvl w:val="1"/>
    </w:pPr>
    <w:rPr>
      <w:rFonts w:ascii="Franklin Gothic Demi" w:hAnsi="Franklin Gothic Demi" w:cs="Franklin Gothic Demi"/>
      <w:b/>
      <w:bCs/>
      <w:sz w:val="28"/>
      <w:szCs w:val="28"/>
    </w:rPr>
  </w:style>
  <w:style w:type="paragraph" w:styleId="Nadpis3">
    <w:name w:val="heading 3"/>
    <w:basedOn w:val="Normln"/>
    <w:next w:val="Normln"/>
    <w:link w:val="Nadpis3Char"/>
    <w:uiPriority w:val="99"/>
    <w:qFormat/>
    <w:pPr>
      <w:keepNext/>
      <w:spacing w:before="120" w:after="240"/>
      <w:jc w:val="left"/>
      <w:outlineLvl w:val="2"/>
    </w:pPr>
    <w:rPr>
      <w:b/>
      <w:bCs/>
      <w:sz w:val="24"/>
      <w:szCs w:val="24"/>
    </w:rPr>
  </w:style>
  <w:style w:type="paragraph" w:styleId="Nadpis4">
    <w:name w:val="heading 4"/>
    <w:basedOn w:val="Normln"/>
    <w:next w:val="Normln"/>
    <w:link w:val="Nadpis4Char"/>
    <w:uiPriority w:val="99"/>
    <w:qFormat/>
    <w:pPr>
      <w:keepNext/>
      <w:spacing w:before="120" w:after="240"/>
      <w:outlineLvl w:val="3"/>
    </w:pPr>
    <w:rPr>
      <w:b/>
      <w:bCs/>
      <w:sz w:val="24"/>
      <w:szCs w:val="24"/>
    </w:rPr>
  </w:style>
  <w:style w:type="paragraph" w:styleId="Nadpis5">
    <w:name w:val="heading 5"/>
    <w:basedOn w:val="Normln"/>
    <w:next w:val="Normln"/>
    <w:link w:val="Nadpis5Char"/>
    <w:uiPriority w:val="99"/>
    <w:qFormat/>
    <w:pPr>
      <w:overflowPunct w:val="0"/>
      <w:autoSpaceDE w:val="0"/>
      <w:autoSpaceDN w:val="0"/>
      <w:adjustRightInd w:val="0"/>
      <w:spacing w:before="60" w:after="60"/>
      <w:textAlignment w:val="baseline"/>
      <w:outlineLvl w:val="4"/>
    </w:pPr>
    <w:rPr>
      <w:u w:val="single"/>
    </w:rPr>
  </w:style>
  <w:style w:type="paragraph" w:styleId="Nadpis6">
    <w:name w:val="heading 6"/>
    <w:basedOn w:val="Normln"/>
    <w:next w:val="Normln"/>
    <w:link w:val="Nadpis6Char"/>
    <w:uiPriority w:val="99"/>
    <w:qFormat/>
    <w:pPr>
      <w:overflowPunct w:val="0"/>
      <w:autoSpaceDE w:val="0"/>
      <w:autoSpaceDN w:val="0"/>
      <w:adjustRightInd w:val="0"/>
      <w:spacing w:before="240" w:after="60"/>
      <w:textAlignment w:val="baseline"/>
      <w:outlineLvl w:val="5"/>
    </w:pPr>
    <w:rPr>
      <w:i/>
      <w:iCs/>
    </w:rPr>
  </w:style>
  <w:style w:type="paragraph" w:styleId="Nadpis7">
    <w:name w:val="heading 7"/>
    <w:basedOn w:val="Normln"/>
    <w:next w:val="Normln"/>
    <w:link w:val="Nadpis7Char"/>
    <w:uiPriority w:val="99"/>
    <w:qFormat/>
    <w:pPr>
      <w:overflowPunct w:val="0"/>
      <w:autoSpaceDE w:val="0"/>
      <w:autoSpaceDN w:val="0"/>
      <w:adjustRightInd w:val="0"/>
      <w:spacing w:before="240" w:after="60"/>
      <w:textAlignment w:val="baseline"/>
      <w:outlineLvl w:val="6"/>
    </w:pPr>
  </w:style>
  <w:style w:type="paragraph" w:styleId="Nadpis8">
    <w:name w:val="heading 8"/>
    <w:basedOn w:val="Normln"/>
    <w:next w:val="Normln"/>
    <w:link w:val="Nadpis8Char"/>
    <w:uiPriority w:val="99"/>
    <w:qFormat/>
    <w:pPr>
      <w:overflowPunct w:val="0"/>
      <w:autoSpaceDE w:val="0"/>
      <w:autoSpaceDN w:val="0"/>
      <w:adjustRightInd w:val="0"/>
      <w:spacing w:before="240" w:after="60"/>
      <w:textAlignment w:val="baseline"/>
      <w:outlineLvl w:val="7"/>
    </w:pPr>
    <w:rPr>
      <w:i/>
      <w:iCs/>
    </w:rPr>
  </w:style>
  <w:style w:type="paragraph" w:styleId="Nadpis9">
    <w:name w:val="heading 9"/>
    <w:basedOn w:val="Normln"/>
    <w:next w:val="Normln"/>
    <w:link w:val="Nadpis9Char"/>
    <w:uiPriority w:val="99"/>
    <w:qFormat/>
    <w:pPr>
      <w:overflowPunct w:val="0"/>
      <w:autoSpaceDE w:val="0"/>
      <w:autoSpaceDN w:val="0"/>
      <w:adjustRightInd w:val="0"/>
      <w:spacing w:before="240" w:after="60"/>
      <w:textAlignment w:val="baseline"/>
      <w:outlineLvl w:val="8"/>
    </w:pPr>
    <w:rPr>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Pr>
      <w:rFonts w:ascii="Cambria" w:eastAsia="Times New Roman" w:hAnsi="Cambria" w:cs="Times New Roman"/>
      <w:b/>
      <w:bCs/>
      <w:kern w:val="32"/>
      <w:sz w:val="32"/>
      <w:szCs w:val="32"/>
    </w:rPr>
  </w:style>
  <w:style w:type="character" w:customStyle="1" w:styleId="Nadpis2Char">
    <w:name w:val="Nadpis 2 Char"/>
    <w:link w:val="Nadpis2"/>
    <w:uiPriority w:val="9"/>
    <w:semiHidden/>
    <w:locked/>
    <w:rPr>
      <w:rFonts w:ascii="Cambria" w:eastAsia="Times New Roman" w:hAnsi="Cambria" w:cs="Times New Roman"/>
      <w:b/>
      <w:bCs/>
      <w:i/>
      <w:iCs/>
      <w:sz w:val="28"/>
      <w:szCs w:val="28"/>
    </w:rPr>
  </w:style>
  <w:style w:type="character" w:customStyle="1" w:styleId="Nadpis3Char">
    <w:name w:val="Nadpis 3 Char"/>
    <w:link w:val="Nadpis3"/>
    <w:uiPriority w:val="9"/>
    <w:semiHidden/>
    <w:locked/>
    <w:rPr>
      <w:rFonts w:ascii="Cambria" w:eastAsia="Times New Roman" w:hAnsi="Cambria" w:cs="Times New Roman"/>
      <w:b/>
      <w:bCs/>
      <w:sz w:val="26"/>
      <w:szCs w:val="26"/>
    </w:rPr>
  </w:style>
  <w:style w:type="character" w:customStyle="1" w:styleId="Nadpis4Char">
    <w:name w:val="Nadpis 4 Char"/>
    <w:link w:val="Nadpis4"/>
    <w:uiPriority w:val="9"/>
    <w:semiHidden/>
    <w:locked/>
    <w:rPr>
      <w:rFonts w:ascii="Calibri" w:eastAsia="Times New Roman" w:hAnsi="Calibri" w:cs="Times New Roman"/>
      <w:b/>
      <w:bCs/>
      <w:sz w:val="28"/>
      <w:szCs w:val="28"/>
    </w:rPr>
  </w:style>
  <w:style w:type="character" w:customStyle="1" w:styleId="Nadpis5Char">
    <w:name w:val="Nadpis 5 Char"/>
    <w:link w:val="Nadpis5"/>
    <w:uiPriority w:val="9"/>
    <w:semiHidden/>
    <w:locked/>
    <w:rPr>
      <w:rFonts w:ascii="Calibri" w:eastAsia="Times New Roman" w:hAnsi="Calibri" w:cs="Times New Roman"/>
      <w:b/>
      <w:bCs/>
      <w:i/>
      <w:iCs/>
      <w:sz w:val="26"/>
      <w:szCs w:val="26"/>
    </w:rPr>
  </w:style>
  <w:style w:type="character" w:customStyle="1" w:styleId="Nadpis6Char">
    <w:name w:val="Nadpis 6 Char"/>
    <w:link w:val="Nadpis6"/>
    <w:uiPriority w:val="9"/>
    <w:semiHidden/>
    <w:locked/>
    <w:rPr>
      <w:rFonts w:ascii="Calibri" w:eastAsia="Times New Roman" w:hAnsi="Calibri" w:cs="Times New Roman"/>
      <w:b/>
      <w:bCs/>
    </w:rPr>
  </w:style>
  <w:style w:type="character" w:customStyle="1" w:styleId="Nadpis7Char">
    <w:name w:val="Nadpis 7 Char"/>
    <w:link w:val="Nadpis7"/>
    <w:uiPriority w:val="9"/>
    <w:semiHidden/>
    <w:locked/>
    <w:rPr>
      <w:rFonts w:ascii="Calibri" w:eastAsia="Times New Roman" w:hAnsi="Calibri" w:cs="Times New Roman"/>
      <w:sz w:val="24"/>
      <w:szCs w:val="24"/>
    </w:rPr>
  </w:style>
  <w:style w:type="character" w:customStyle="1" w:styleId="Nadpis8Char">
    <w:name w:val="Nadpis 8 Char"/>
    <w:link w:val="Nadpis8"/>
    <w:uiPriority w:val="9"/>
    <w:semiHidden/>
    <w:locked/>
    <w:rPr>
      <w:rFonts w:ascii="Calibri" w:eastAsia="Times New Roman" w:hAnsi="Calibri" w:cs="Times New Roman"/>
      <w:i/>
      <w:iCs/>
      <w:sz w:val="24"/>
      <w:szCs w:val="24"/>
    </w:rPr>
  </w:style>
  <w:style w:type="character" w:customStyle="1" w:styleId="Nadpis9Char">
    <w:name w:val="Nadpis 9 Char"/>
    <w:link w:val="Nadpis9"/>
    <w:uiPriority w:val="9"/>
    <w:semiHidden/>
    <w:locked/>
    <w:rPr>
      <w:rFonts w:ascii="Cambria" w:eastAsia="Times New Roman" w:hAnsi="Cambria" w:cs="Times New Roman"/>
    </w:rPr>
  </w:style>
  <w:style w:type="character" w:customStyle="1" w:styleId="Folio">
    <w:name w:val="Folio"/>
    <w:uiPriority w:val="99"/>
    <w:rsid w:val="000F27A5"/>
    <w:rPr>
      <w:b/>
    </w:rPr>
  </w:style>
  <w:style w:type="paragraph" w:customStyle="1" w:styleId="Odrky">
    <w:name w:val="Odrážky"/>
    <w:basedOn w:val="Bntext"/>
    <w:uiPriority w:val="99"/>
    <w:rsid w:val="000228BF"/>
    <w:pPr>
      <w:numPr>
        <w:numId w:val="21"/>
      </w:numPr>
    </w:pPr>
  </w:style>
  <w:style w:type="paragraph" w:styleId="Zhlav">
    <w:name w:val="header"/>
    <w:basedOn w:val="Bntext"/>
    <w:link w:val="ZhlavChar"/>
    <w:uiPriority w:val="99"/>
    <w:rsid w:val="000F27A5"/>
    <w:pPr>
      <w:pBdr>
        <w:bottom w:val="single" w:sz="4" w:space="3" w:color="auto"/>
      </w:pBdr>
      <w:tabs>
        <w:tab w:val="right" w:pos="7371"/>
      </w:tabs>
      <w:spacing w:line="200" w:lineRule="atLeast"/>
      <w:ind w:left="-2268"/>
    </w:pPr>
    <w:rPr>
      <w:rFonts w:ascii="Arial" w:hAnsi="Arial" w:cs="Arial"/>
      <w:sz w:val="16"/>
      <w:szCs w:val="16"/>
      <w:lang w:eastAsia="en-US"/>
    </w:rPr>
  </w:style>
  <w:style w:type="character" w:customStyle="1" w:styleId="ZhlavChar">
    <w:name w:val="Záhlaví Char"/>
    <w:link w:val="Zhlav"/>
    <w:uiPriority w:val="99"/>
    <w:semiHidden/>
    <w:locked/>
    <w:rPr>
      <w:rFonts w:ascii="Arial" w:hAnsi="Arial" w:cs="Arial"/>
      <w:sz w:val="20"/>
      <w:szCs w:val="20"/>
    </w:rPr>
  </w:style>
  <w:style w:type="paragraph" w:customStyle="1" w:styleId="Marginlie">
    <w:name w:val="Marginálie"/>
    <w:basedOn w:val="Bntext"/>
    <w:uiPriority w:val="99"/>
    <w:rsid w:val="000228BF"/>
    <w:pPr>
      <w:spacing w:before="0"/>
      <w:jc w:val="left"/>
    </w:pPr>
  </w:style>
  <w:style w:type="paragraph" w:customStyle="1" w:styleId="slovn">
    <w:name w:val="Číslování"/>
    <w:basedOn w:val="Bntext"/>
    <w:uiPriority w:val="99"/>
    <w:rsid w:val="00DC1A71"/>
    <w:pPr>
      <w:numPr>
        <w:numId w:val="42"/>
      </w:numPr>
    </w:pPr>
  </w:style>
  <w:style w:type="paragraph" w:styleId="Textpoznpodarou">
    <w:name w:val="footnote text"/>
    <w:basedOn w:val="Bntext"/>
    <w:link w:val="TextpoznpodarouChar"/>
    <w:uiPriority w:val="99"/>
    <w:semiHidden/>
    <w:rsid w:val="00F24DA4"/>
    <w:rPr>
      <w:sz w:val="16"/>
      <w:szCs w:val="16"/>
    </w:rPr>
  </w:style>
  <w:style w:type="character" w:customStyle="1" w:styleId="TextpoznpodarouChar">
    <w:name w:val="Text pozn. pod čarou Char"/>
    <w:link w:val="Textpoznpodarou"/>
    <w:uiPriority w:val="99"/>
    <w:semiHidden/>
    <w:locked/>
    <w:rPr>
      <w:rFonts w:ascii="Arial" w:hAnsi="Arial" w:cs="Arial"/>
      <w:sz w:val="20"/>
      <w:szCs w:val="20"/>
    </w:rPr>
  </w:style>
  <w:style w:type="character" w:styleId="Znakapoznpodarou">
    <w:name w:val="footnote reference"/>
    <w:uiPriority w:val="99"/>
    <w:semiHidden/>
    <w:rsid w:val="00F24DA4"/>
    <w:rPr>
      <w:rFonts w:cs="Times New Roman"/>
      <w:vertAlign w:val="superscript"/>
    </w:rPr>
  </w:style>
  <w:style w:type="paragraph" w:styleId="Obsah1">
    <w:name w:val="toc 1"/>
    <w:basedOn w:val="Bntext"/>
    <w:next w:val="Bntext"/>
    <w:autoRedefine/>
    <w:uiPriority w:val="39"/>
    <w:rsid w:val="00A92BCB"/>
    <w:pPr>
      <w:tabs>
        <w:tab w:val="left" w:pos="482"/>
        <w:tab w:val="right" w:leader="dot" w:pos="9000"/>
      </w:tabs>
      <w:spacing w:before="80" w:line="240" w:lineRule="auto"/>
      <w:jc w:val="left"/>
    </w:pPr>
    <w:rPr>
      <w:bCs/>
      <w:noProof/>
      <w:szCs w:val="24"/>
    </w:rPr>
  </w:style>
  <w:style w:type="paragraph" w:styleId="Obsah2">
    <w:name w:val="toc 2"/>
    <w:basedOn w:val="Bntext"/>
    <w:next w:val="Bntext"/>
    <w:autoRedefine/>
    <w:uiPriority w:val="39"/>
    <w:rsid w:val="00A92BCB"/>
    <w:pPr>
      <w:tabs>
        <w:tab w:val="right" w:leader="dot" w:pos="9000"/>
      </w:tabs>
      <w:spacing w:before="80" w:line="240" w:lineRule="auto"/>
      <w:ind w:left="960"/>
    </w:pPr>
    <w:rPr>
      <w:bCs/>
      <w:noProof/>
    </w:rPr>
  </w:style>
  <w:style w:type="paragraph" w:styleId="Obsah3">
    <w:name w:val="toc 3"/>
    <w:basedOn w:val="Normln"/>
    <w:next w:val="Normln"/>
    <w:autoRedefine/>
    <w:uiPriority w:val="99"/>
    <w:semiHidden/>
    <w:pPr>
      <w:tabs>
        <w:tab w:val="right" w:leader="dot" w:pos="9000"/>
      </w:tabs>
      <w:ind w:left="440"/>
    </w:pPr>
    <w:rPr>
      <w:noProof/>
    </w:rPr>
  </w:style>
  <w:style w:type="paragraph" w:styleId="Obsah4">
    <w:name w:val="toc 4"/>
    <w:basedOn w:val="Normln"/>
    <w:next w:val="Normln"/>
    <w:autoRedefine/>
    <w:uiPriority w:val="99"/>
    <w:semiHidden/>
    <w:pPr>
      <w:tabs>
        <w:tab w:val="right" w:leader="dot" w:pos="9000"/>
      </w:tabs>
      <w:ind w:left="660"/>
    </w:pPr>
    <w:rPr>
      <w:noProof/>
    </w:rPr>
  </w:style>
  <w:style w:type="paragraph" w:styleId="Obsah5">
    <w:name w:val="toc 5"/>
    <w:basedOn w:val="Normln"/>
    <w:next w:val="Normln"/>
    <w:autoRedefine/>
    <w:uiPriority w:val="99"/>
    <w:semiHidden/>
    <w:pPr>
      <w:ind w:left="880"/>
    </w:pPr>
  </w:style>
  <w:style w:type="paragraph" w:styleId="Obsah6">
    <w:name w:val="toc 6"/>
    <w:basedOn w:val="Normln"/>
    <w:next w:val="Normln"/>
    <w:autoRedefine/>
    <w:uiPriority w:val="99"/>
    <w:semiHidden/>
    <w:pPr>
      <w:ind w:left="1100"/>
    </w:pPr>
  </w:style>
  <w:style w:type="paragraph" w:styleId="Obsah7">
    <w:name w:val="toc 7"/>
    <w:basedOn w:val="Normln"/>
    <w:next w:val="Normln"/>
    <w:autoRedefine/>
    <w:uiPriority w:val="99"/>
    <w:semiHidden/>
    <w:pPr>
      <w:ind w:left="1320"/>
    </w:pPr>
  </w:style>
  <w:style w:type="paragraph" w:styleId="Obsah8">
    <w:name w:val="toc 8"/>
    <w:basedOn w:val="Normln"/>
    <w:next w:val="Normln"/>
    <w:autoRedefine/>
    <w:uiPriority w:val="99"/>
    <w:semiHidden/>
    <w:pPr>
      <w:ind w:left="1540"/>
    </w:pPr>
  </w:style>
  <w:style w:type="paragraph" w:styleId="Obsah9">
    <w:name w:val="toc 9"/>
    <w:basedOn w:val="Normln"/>
    <w:next w:val="Normln"/>
    <w:autoRedefine/>
    <w:uiPriority w:val="99"/>
    <w:semiHidden/>
    <w:pPr>
      <w:ind w:left="1760"/>
    </w:pPr>
  </w:style>
  <w:style w:type="paragraph" w:customStyle="1" w:styleId="Podnadpis1">
    <w:name w:val="Podnadpis1"/>
    <w:basedOn w:val="vechnynadpisy"/>
    <w:next w:val="Bntext"/>
    <w:uiPriority w:val="99"/>
    <w:rsid w:val="00F24DA4"/>
    <w:rPr>
      <w:rFonts w:ascii="Arial" w:hAnsi="Arial" w:cs="Arial"/>
      <w:b/>
      <w:bCs/>
      <w:sz w:val="24"/>
      <w:szCs w:val="24"/>
    </w:rPr>
  </w:style>
  <w:style w:type="paragraph" w:customStyle="1" w:styleId="Bntext">
    <w:name w:val="Běžný text"/>
    <w:uiPriority w:val="99"/>
    <w:rsid w:val="00F24DA4"/>
    <w:pPr>
      <w:spacing w:before="120" w:line="240" w:lineRule="atLeast"/>
      <w:jc w:val="both"/>
    </w:pPr>
    <w:rPr>
      <w:rFonts w:ascii="Georgia" w:hAnsi="Georgia" w:cs="Georgia"/>
    </w:rPr>
  </w:style>
  <w:style w:type="paragraph" w:customStyle="1" w:styleId="vechnynadpisy">
    <w:name w:val="všechny nadpisy"/>
    <w:basedOn w:val="Bntext"/>
    <w:uiPriority w:val="99"/>
    <w:rsid w:val="00F24DA4"/>
    <w:pPr>
      <w:keepNext/>
      <w:spacing w:before="240" w:after="120"/>
      <w:jc w:val="left"/>
    </w:pPr>
    <w:rPr>
      <w:rFonts w:ascii="Arial Black" w:hAnsi="Arial Black" w:cs="Arial Black"/>
    </w:rPr>
  </w:style>
  <w:style w:type="paragraph" w:customStyle="1" w:styleId="Piktogram">
    <w:name w:val="Piktogram"/>
    <w:uiPriority w:val="99"/>
    <w:rsid w:val="003E6AA9"/>
    <w:pPr>
      <w:keepNext/>
      <w:spacing w:before="360"/>
    </w:pPr>
    <w:rPr>
      <w:rFonts w:ascii="Arial" w:hAnsi="Arial" w:cs="Arial"/>
    </w:rPr>
  </w:style>
  <w:style w:type="paragraph" w:customStyle="1" w:styleId="Kapitola">
    <w:name w:val="Kapitola"/>
    <w:basedOn w:val="vechnynadpisy"/>
    <w:uiPriority w:val="99"/>
    <w:rsid w:val="00F24DA4"/>
    <w:pPr>
      <w:numPr>
        <w:numId w:val="9"/>
      </w:numPr>
      <w:spacing w:before="0" w:after="360" w:line="440" w:lineRule="atLeast"/>
    </w:pPr>
    <w:rPr>
      <w:sz w:val="36"/>
      <w:szCs w:val="36"/>
    </w:rPr>
  </w:style>
  <w:style w:type="paragraph" w:customStyle="1" w:styleId="Podkapitola">
    <w:name w:val="Podkapitola"/>
    <w:basedOn w:val="vechnynadpisy"/>
    <w:uiPriority w:val="99"/>
    <w:rsid w:val="00F24DA4"/>
    <w:pPr>
      <w:numPr>
        <w:ilvl w:val="1"/>
        <w:numId w:val="12"/>
      </w:numPr>
      <w:spacing w:line="300" w:lineRule="atLeast"/>
    </w:pPr>
    <w:rPr>
      <w:sz w:val="24"/>
      <w:szCs w:val="24"/>
    </w:rPr>
  </w:style>
  <w:style w:type="paragraph" w:customStyle="1" w:styleId="Podpodkapitola">
    <w:name w:val="Podpodkapitola"/>
    <w:basedOn w:val="vechnynadpisy"/>
    <w:next w:val="Bntext"/>
    <w:uiPriority w:val="99"/>
    <w:rsid w:val="006D3E55"/>
    <w:pPr>
      <w:ind w:hanging="2268"/>
    </w:pPr>
  </w:style>
  <w:style w:type="paragraph" w:customStyle="1" w:styleId="Oznapoznmkyvtextu">
    <w:name w:val="Označ. poznámky v textu"/>
    <w:basedOn w:val="Bntext"/>
    <w:uiPriority w:val="99"/>
    <w:rsid w:val="000228BF"/>
    <w:pPr>
      <w:keepNext/>
      <w:shd w:val="pct20" w:color="auto" w:fill="auto"/>
      <w:spacing w:before="240"/>
      <w:ind w:left="-2268"/>
    </w:pPr>
    <w:rPr>
      <w:b/>
      <w:bCs/>
    </w:rPr>
  </w:style>
  <w:style w:type="paragraph" w:customStyle="1" w:styleId="Textpoznmkyvtextu">
    <w:name w:val="Text poznámky v textu"/>
    <w:basedOn w:val="Bntext"/>
    <w:uiPriority w:val="99"/>
    <w:rsid w:val="000228BF"/>
    <w:pPr>
      <w:spacing w:before="60" w:after="240"/>
    </w:pPr>
    <w:rPr>
      <w:i/>
      <w:iCs/>
    </w:rPr>
  </w:style>
  <w:style w:type="paragraph" w:customStyle="1" w:styleId="Clkapitoly">
    <w:name w:val="Cíl kapitoly"/>
    <w:basedOn w:val="Bntext"/>
    <w:uiPriority w:val="99"/>
    <w:rsid w:val="00F24DA4"/>
    <w:pPr>
      <w:spacing w:after="120"/>
    </w:pPr>
    <w:rPr>
      <w:b/>
      <w:bCs/>
    </w:rPr>
  </w:style>
  <w:style w:type="paragraph" w:customStyle="1" w:styleId="Seznamclkapitoly">
    <w:name w:val="Seznam cílů kapitoly"/>
    <w:basedOn w:val="Bntext"/>
    <w:uiPriority w:val="99"/>
    <w:rsid w:val="009078B9"/>
    <w:pPr>
      <w:numPr>
        <w:numId w:val="17"/>
      </w:numPr>
    </w:pPr>
    <w:rPr>
      <w:b/>
      <w:bCs/>
    </w:rPr>
  </w:style>
  <w:style w:type="paragraph" w:customStyle="1" w:styleId="Prvodcestudiem">
    <w:name w:val="Průvodce studiem"/>
    <w:basedOn w:val="Bntext"/>
    <w:uiPriority w:val="99"/>
    <w:rsid w:val="00AD1A90"/>
    <w:pPr>
      <w:pBdr>
        <w:top w:val="single" w:sz="4" w:space="3" w:color="auto"/>
        <w:left w:val="single" w:sz="4" w:space="3" w:color="auto"/>
        <w:bottom w:val="single" w:sz="4" w:space="3" w:color="auto"/>
        <w:right w:val="single" w:sz="4" w:space="3" w:color="auto"/>
      </w:pBdr>
    </w:pPr>
    <w:rPr>
      <w:i/>
      <w:iCs/>
    </w:rPr>
  </w:style>
  <w:style w:type="character" w:customStyle="1" w:styleId="SilVyzna">
    <w:name w:val="SilVyznač"/>
    <w:uiPriority w:val="99"/>
    <w:rsid w:val="00AD1A90"/>
    <w:rPr>
      <w:b/>
    </w:rPr>
  </w:style>
  <w:style w:type="character" w:customStyle="1" w:styleId="Vyzna">
    <w:name w:val="Vyznač"/>
    <w:uiPriority w:val="99"/>
    <w:rsid w:val="009707CD"/>
    <w:rPr>
      <w:i/>
    </w:rPr>
  </w:style>
  <w:style w:type="paragraph" w:styleId="Prosttext">
    <w:name w:val="Plain Text"/>
    <w:basedOn w:val="Normln"/>
    <w:link w:val="ProsttextChar"/>
    <w:uiPriority w:val="99"/>
    <w:rsid w:val="0065289C"/>
    <w:pPr>
      <w:jc w:val="left"/>
    </w:pPr>
    <w:rPr>
      <w:rFonts w:ascii="Courier New" w:hAnsi="Courier New" w:cs="Courier New"/>
    </w:rPr>
  </w:style>
  <w:style w:type="character" w:customStyle="1" w:styleId="ProsttextChar">
    <w:name w:val="Prostý text Char"/>
    <w:link w:val="Prosttext"/>
    <w:uiPriority w:val="99"/>
    <w:semiHidden/>
    <w:locked/>
    <w:rPr>
      <w:rFonts w:ascii="Courier New" w:hAnsi="Courier New" w:cs="Courier New"/>
      <w:sz w:val="20"/>
      <w:szCs w:val="20"/>
    </w:rPr>
  </w:style>
  <w:style w:type="paragraph" w:customStyle="1" w:styleId="chleba">
    <w:name w:val="chleba"/>
    <w:uiPriority w:val="99"/>
    <w:rsid w:val="00394892"/>
    <w:pPr>
      <w:spacing w:line="300" w:lineRule="atLeast"/>
      <w:ind w:firstLine="480"/>
      <w:jc w:val="both"/>
    </w:pPr>
    <w:rPr>
      <w:rFonts w:ascii="Georgia" w:hAnsi="Georgia" w:cs="Georgia"/>
      <w:sz w:val="24"/>
      <w:szCs w:val="24"/>
    </w:rPr>
  </w:style>
  <w:style w:type="paragraph" w:customStyle="1" w:styleId="hlnadp">
    <w:name w:val="hlnadp"/>
    <w:basedOn w:val="chleba"/>
    <w:uiPriority w:val="99"/>
    <w:rsid w:val="00394892"/>
    <w:pPr>
      <w:keepNext/>
      <w:spacing w:after="360" w:line="360" w:lineRule="atLeast"/>
      <w:ind w:firstLine="0"/>
      <w:jc w:val="left"/>
    </w:pPr>
    <w:rPr>
      <w:b/>
      <w:bCs/>
      <w:sz w:val="36"/>
      <w:szCs w:val="36"/>
    </w:rPr>
  </w:style>
  <w:style w:type="paragraph" w:customStyle="1" w:styleId="jednacbod">
    <w:name w:val="jednací bod"/>
    <w:basedOn w:val="chleba"/>
    <w:next w:val="chleba"/>
    <w:uiPriority w:val="99"/>
    <w:rsid w:val="00394892"/>
    <w:pPr>
      <w:keepNext/>
      <w:spacing w:before="240" w:after="120"/>
      <w:ind w:firstLine="0"/>
    </w:pPr>
    <w:rPr>
      <w:b/>
      <w:bCs/>
    </w:rPr>
  </w:style>
  <w:style w:type="paragraph" w:customStyle="1" w:styleId="autor">
    <w:name w:val="autor"/>
    <w:basedOn w:val="Normln"/>
    <w:uiPriority w:val="99"/>
    <w:rsid w:val="00394892"/>
    <w:rPr>
      <w:i/>
      <w:iCs/>
    </w:rPr>
  </w:style>
  <w:style w:type="paragraph" w:customStyle="1" w:styleId="mezinadpis">
    <w:name w:val="mezinadpis"/>
    <w:basedOn w:val="Normln"/>
    <w:uiPriority w:val="99"/>
    <w:rsid w:val="00394892"/>
    <w:pPr>
      <w:keepNext/>
    </w:pPr>
    <w:rPr>
      <w:b/>
      <w:bCs/>
    </w:rPr>
  </w:style>
  <w:style w:type="paragraph" w:customStyle="1" w:styleId="nadpis">
    <w:name w:val="nadpis"/>
    <w:basedOn w:val="Normln"/>
    <w:next w:val="Normln"/>
    <w:uiPriority w:val="99"/>
    <w:rsid w:val="00394892"/>
    <w:pPr>
      <w:spacing w:after="120"/>
    </w:pPr>
    <w:rPr>
      <w:b/>
      <w:bCs/>
      <w:sz w:val="32"/>
      <w:szCs w:val="32"/>
    </w:rPr>
  </w:style>
  <w:style w:type="paragraph" w:customStyle="1" w:styleId="perex">
    <w:name w:val="perex"/>
    <w:basedOn w:val="Normln"/>
    <w:uiPriority w:val="99"/>
    <w:rsid w:val="00394892"/>
    <w:pPr>
      <w:spacing w:after="120"/>
    </w:pPr>
  </w:style>
  <w:style w:type="paragraph" w:customStyle="1" w:styleId="text">
    <w:name w:val="text"/>
    <w:basedOn w:val="Normln"/>
    <w:uiPriority w:val="99"/>
    <w:rsid w:val="00394892"/>
  </w:style>
  <w:style w:type="paragraph" w:styleId="Zkladntext3">
    <w:name w:val="Body Text 3"/>
    <w:basedOn w:val="Normln"/>
    <w:link w:val="Zkladntext3Char"/>
    <w:uiPriority w:val="99"/>
    <w:rsid w:val="00D83197"/>
    <w:pPr>
      <w:jc w:val="left"/>
    </w:pPr>
    <w:rPr>
      <w:i/>
      <w:iCs/>
    </w:rPr>
  </w:style>
  <w:style w:type="character" w:customStyle="1" w:styleId="Zkladntext3Char">
    <w:name w:val="Základní text 3 Char"/>
    <w:link w:val="Zkladntext3"/>
    <w:uiPriority w:val="99"/>
    <w:semiHidden/>
    <w:locked/>
    <w:rPr>
      <w:rFonts w:ascii="Arial" w:hAnsi="Arial" w:cs="Arial"/>
      <w:sz w:val="16"/>
      <w:szCs w:val="16"/>
    </w:rPr>
  </w:style>
  <w:style w:type="paragraph" w:customStyle="1" w:styleId="Ovovactest">
    <w:name w:val="Ověřovací test"/>
    <w:basedOn w:val="slovn"/>
    <w:uiPriority w:val="99"/>
    <w:rsid w:val="00DC1A71"/>
    <w:pPr>
      <w:numPr>
        <w:numId w:val="22"/>
      </w:numPr>
      <w:shd w:val="pct15" w:color="auto" w:fill="auto"/>
      <w:spacing w:after="480"/>
    </w:pPr>
  </w:style>
  <w:style w:type="table" w:styleId="Mkatabulky">
    <w:name w:val="Table Grid"/>
    <w:basedOn w:val="Normlntabulka"/>
    <w:uiPriority w:val="99"/>
    <w:rsid w:val="001303B4"/>
    <w:pPr>
      <w:jc w:val="both"/>
    </w:pPr>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rsid w:val="00A11479"/>
    <w:pPr>
      <w:tabs>
        <w:tab w:val="center" w:pos="4536"/>
        <w:tab w:val="right" w:pos="9072"/>
      </w:tabs>
    </w:pPr>
  </w:style>
  <w:style w:type="character" w:customStyle="1" w:styleId="ZpatChar">
    <w:name w:val="Zápatí Char"/>
    <w:link w:val="Zpat"/>
    <w:uiPriority w:val="99"/>
    <w:semiHidden/>
    <w:locked/>
    <w:rPr>
      <w:rFonts w:ascii="Arial" w:hAnsi="Arial" w:cs="Arial"/>
      <w:sz w:val="20"/>
      <w:szCs w:val="20"/>
    </w:rPr>
  </w:style>
  <w:style w:type="paragraph" w:customStyle="1" w:styleId="Popiska">
    <w:name w:val="Popiska"/>
    <w:basedOn w:val="Bntext"/>
    <w:uiPriority w:val="99"/>
    <w:rsid w:val="002D5CC1"/>
    <w:pPr>
      <w:spacing w:before="0" w:line="180" w:lineRule="exact"/>
      <w:jc w:val="left"/>
    </w:pPr>
    <w:rPr>
      <w:rFonts w:cs="Tahoma"/>
      <w:sz w:val="16"/>
      <w:szCs w:val="16"/>
    </w:rPr>
  </w:style>
  <w:style w:type="paragraph" w:customStyle="1" w:styleId="textpole">
    <w:name w:val="textpole"/>
    <w:basedOn w:val="Bntext"/>
    <w:uiPriority w:val="99"/>
    <w:rsid w:val="001E4250"/>
    <w:pPr>
      <w:spacing w:before="0" w:line="240" w:lineRule="exact"/>
      <w:jc w:val="left"/>
    </w:pPr>
    <w:rPr>
      <w:rFonts w:ascii="Tahoma" w:hAnsi="Tahoma" w:cs="Tahoma"/>
      <w:b/>
      <w:bCs/>
    </w:rPr>
  </w:style>
  <w:style w:type="character" w:customStyle="1" w:styleId="Vstuppotae">
    <w:name w:val="Vstup počítače"/>
    <w:uiPriority w:val="99"/>
    <w:rsid w:val="006D3E55"/>
    <w:rPr>
      <w:rFonts w:ascii="Courier New" w:hAnsi="Courier New"/>
    </w:rPr>
  </w:style>
  <w:style w:type="paragraph" w:customStyle="1" w:styleId="Klovtestu">
    <w:name w:val="Klíč ověř testu"/>
    <w:basedOn w:val="Ovovactest"/>
    <w:uiPriority w:val="99"/>
    <w:rsid w:val="007E6E67"/>
    <w:pPr>
      <w:numPr>
        <w:numId w:val="0"/>
      </w:numPr>
      <w:spacing w:before="0" w:after="240"/>
      <w:ind w:left="357"/>
    </w:pPr>
  </w:style>
  <w:style w:type="paragraph" w:customStyle="1" w:styleId="Vkladslovnk">
    <w:name w:val="Výkladslovník"/>
    <w:basedOn w:val="Bntext"/>
    <w:uiPriority w:val="99"/>
    <w:rsid w:val="007E6A03"/>
    <w:pPr>
      <w:ind w:left="601" w:hanging="301"/>
    </w:pPr>
  </w:style>
  <w:style w:type="character" w:customStyle="1" w:styleId="HesloSlovnku">
    <w:name w:val="HesloSlovníku"/>
    <w:uiPriority w:val="99"/>
    <w:rsid w:val="007E6A03"/>
    <w:rPr>
      <w:b/>
    </w:rPr>
  </w:style>
  <w:style w:type="paragraph" w:customStyle="1" w:styleId="Obrzek">
    <w:name w:val="Obrázek"/>
    <w:qFormat/>
    <w:rsid w:val="00516FF6"/>
    <w:pPr>
      <w:keepNext/>
      <w:pBdr>
        <w:top w:val="single" w:sz="4" w:space="1" w:color="auto"/>
        <w:left w:val="single" w:sz="4" w:space="4" w:color="auto"/>
        <w:bottom w:val="single" w:sz="4" w:space="1" w:color="auto"/>
        <w:right w:val="single" w:sz="4" w:space="4" w:color="auto"/>
      </w:pBdr>
      <w:spacing w:before="240" w:line="276" w:lineRule="auto"/>
      <w:ind w:left="-2268"/>
      <w:jc w:val="center"/>
    </w:pPr>
    <w:rPr>
      <w:rFonts w:ascii="Georgia" w:hAnsi="Georgia" w:cs="Georgia"/>
    </w:rPr>
  </w:style>
  <w:style w:type="paragraph" w:customStyle="1" w:styleId="Popisekobrzku">
    <w:name w:val="Popisek obrázku"/>
    <w:basedOn w:val="Popiska"/>
    <w:qFormat/>
    <w:rsid w:val="002D5CC1"/>
    <w:pPr>
      <w:spacing w:before="120" w:after="240" w:line="200" w:lineRule="atLeast"/>
      <w:ind w:left="-2268"/>
    </w:pPr>
    <w:rPr>
      <w:i/>
    </w:rPr>
  </w:style>
  <w:style w:type="paragraph" w:styleId="Textbubliny">
    <w:name w:val="Balloon Text"/>
    <w:basedOn w:val="Normln"/>
    <w:link w:val="TextbublinyChar"/>
    <w:uiPriority w:val="99"/>
    <w:semiHidden/>
    <w:unhideWhenUsed/>
    <w:rsid w:val="00FD3821"/>
    <w:rPr>
      <w:rFonts w:ascii="Tahoma" w:hAnsi="Tahoma" w:cs="Tahoma"/>
      <w:sz w:val="16"/>
      <w:szCs w:val="16"/>
    </w:rPr>
  </w:style>
  <w:style w:type="character" w:customStyle="1" w:styleId="TextbublinyChar">
    <w:name w:val="Text bubliny Char"/>
    <w:basedOn w:val="Standardnpsmoodstavce"/>
    <w:link w:val="Textbubliny"/>
    <w:uiPriority w:val="99"/>
    <w:semiHidden/>
    <w:rsid w:val="00FD3821"/>
    <w:rPr>
      <w:rFonts w:ascii="Tahoma" w:hAnsi="Tahoma" w:cs="Tahoma"/>
      <w:sz w:val="16"/>
      <w:szCs w:val="16"/>
    </w:rPr>
  </w:style>
  <w:style w:type="character" w:styleId="Zstupntext">
    <w:name w:val="Placeholder Text"/>
    <w:basedOn w:val="Standardnpsmoodstavce"/>
    <w:uiPriority w:val="99"/>
    <w:semiHidden/>
    <w:rsid w:val="00FD3821"/>
    <w:rPr>
      <w:color w:val="808080"/>
    </w:rPr>
  </w:style>
  <w:style w:type="paragraph" w:customStyle="1" w:styleId="matematika">
    <w:name w:val="matematika"/>
    <w:basedOn w:val="Bntext"/>
    <w:qFormat/>
    <w:rsid w:val="002D23DE"/>
    <w:pPr>
      <w:tabs>
        <w:tab w:val="right" w:pos="7371"/>
      </w:tabs>
      <w:spacing w:before="240" w:after="240"/>
      <w:jc w:val="center"/>
    </w:pPr>
  </w:style>
  <w:style w:type="character" w:styleId="Zdraznn">
    <w:name w:val="Emphasis"/>
    <w:basedOn w:val="Standardnpsmoodstavce"/>
    <w:uiPriority w:val="20"/>
    <w:qFormat/>
    <w:rsid w:val="00A717A9"/>
    <w:rPr>
      <w:i/>
      <w:iCs/>
    </w:rPr>
  </w:style>
  <w:style w:type="paragraph" w:customStyle="1" w:styleId="Vzorec">
    <w:name w:val="Vzorec"/>
    <w:basedOn w:val="Bntext"/>
    <w:next w:val="Bntext"/>
    <w:qFormat/>
    <w:rsid w:val="005C16F8"/>
    <w:pPr>
      <w:tabs>
        <w:tab w:val="center" w:pos="3686"/>
        <w:tab w:val="right" w:pos="7371"/>
      </w:tabs>
      <w:spacing w:after="120"/>
      <w:jc w:val="center"/>
    </w:pPr>
  </w:style>
  <w:style w:type="character" w:customStyle="1" w:styleId="Matemkurziva">
    <w:name w:val="Matem_kurziva"/>
    <w:uiPriority w:val="1"/>
    <w:qFormat/>
    <w:rsid w:val="005C16F8"/>
    <w:rPr>
      <w:i/>
    </w:rPr>
  </w:style>
  <w:style w:type="character" w:customStyle="1" w:styleId="Matemexponent">
    <w:name w:val="Matem_exponent"/>
    <w:uiPriority w:val="1"/>
    <w:qFormat/>
    <w:rsid w:val="001C54C4"/>
    <w:rPr>
      <w:vertAlign w:val="superscript"/>
    </w:rPr>
  </w:style>
  <w:style w:type="paragraph" w:customStyle="1" w:styleId="Popisektabulek">
    <w:name w:val="Popisek tabulek"/>
    <w:basedOn w:val="Popiska"/>
    <w:qFormat/>
    <w:rsid w:val="002D5CC1"/>
    <w:pPr>
      <w:keepNext/>
      <w:spacing w:before="240" w:after="120"/>
    </w:pPr>
    <w:rPr>
      <w:i/>
    </w:rPr>
  </w:style>
  <w:style w:type="paragraph" w:customStyle="1" w:styleId="Vechnatabpole">
    <w:name w:val="Všechna tab. pole"/>
    <w:basedOn w:val="Bntext"/>
    <w:qFormat/>
    <w:rsid w:val="002D5CC1"/>
    <w:pPr>
      <w:keepLines/>
      <w:suppressAutoHyphens/>
      <w:spacing w:before="0" w:line="240" w:lineRule="auto"/>
      <w:jc w:val="left"/>
    </w:pPr>
    <w:rPr>
      <w:rFonts w:ascii="Tahoma" w:hAnsi="Tahoma"/>
      <w:sz w:val="18"/>
    </w:rPr>
  </w:style>
  <w:style w:type="paragraph" w:customStyle="1" w:styleId="Polehlavika">
    <w:name w:val="Pole hlavička"/>
    <w:basedOn w:val="Vechnatabpole"/>
    <w:qFormat/>
    <w:rsid w:val="002D5CC1"/>
    <w:pPr>
      <w:jc w:val="center"/>
    </w:pPr>
    <w:rPr>
      <w:b/>
    </w:rPr>
  </w:style>
  <w:style w:type="paragraph" w:customStyle="1" w:styleId="Poleselndata">
    <w:name w:val="Pole číselná data"/>
    <w:basedOn w:val="Vechnatabpole"/>
    <w:qFormat/>
    <w:rsid w:val="002D5CC1"/>
    <w:pPr>
      <w:jc w:val="center"/>
    </w:pPr>
  </w:style>
  <w:style w:type="character" w:customStyle="1" w:styleId="Vyrovnvacslice">
    <w:name w:val="Vyrovnávací číslice"/>
    <w:uiPriority w:val="1"/>
    <w:qFormat/>
    <w:rsid w:val="00C336AD"/>
    <w:rPr>
      <w:color w:val="FFFFFF" w:themeColor="background1"/>
    </w:rPr>
  </w:style>
  <w:style w:type="paragraph" w:customStyle="1" w:styleId="Tabulkovpoznmka">
    <w:name w:val="Tabulková poznámka"/>
    <w:basedOn w:val="Vechnatabpole"/>
    <w:qFormat/>
    <w:rsid w:val="00C336AD"/>
    <w:rPr>
      <w:bCs/>
      <w:sz w:val="16"/>
    </w:rPr>
  </w:style>
  <w:style w:type="paragraph" w:customStyle="1" w:styleId="Podkapitola--obsah">
    <w:name w:val="Podkapitola -- obsah"/>
    <w:basedOn w:val="Podkapitola"/>
    <w:qFormat/>
    <w:rsid w:val="006A2D3E"/>
    <w:pPr>
      <w:numPr>
        <w:ilvl w:val="0"/>
        <w:numId w:val="0"/>
      </w:numPr>
      <w:ind w:left="-2268"/>
    </w:pPr>
  </w:style>
  <w:style w:type="character" w:styleId="Hypertextovodkaz">
    <w:name w:val="Hyperlink"/>
    <w:basedOn w:val="Standardnpsmoodstavce"/>
    <w:uiPriority w:val="99"/>
    <w:unhideWhenUsed/>
    <w:rsid w:val="006A2D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741377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oleObject" Target="embeddings/oleObject2.bin"/><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oleObject" Target="embeddings/oleObject1.bin"/><Relationship Id="rId37" Type="http://schemas.openxmlformats.org/officeDocument/2006/relationships/image" Target="media/image28.wmf"/><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oleObject" Target="embeddings/oleObject3.bin"/><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wmf"/><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image" Target="media/image26.wmf"/><Relationship Id="rId38"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9968</TotalTime>
  <Pages>42</Pages>
  <Words>15391</Words>
  <Characters>90812</Characters>
  <Application>Microsoft Office Word</Application>
  <DocSecurity>0</DocSecurity>
  <Lines>756</Lines>
  <Paragraphs>211</Paragraphs>
  <ScaleCrop>false</ScaleCrop>
  <HeadingPairs>
    <vt:vector size="2" baseType="variant">
      <vt:variant>
        <vt:lpstr>Název</vt:lpstr>
      </vt:variant>
      <vt:variant>
        <vt:i4>1</vt:i4>
      </vt:variant>
    </vt:vector>
  </HeadingPairs>
  <TitlesOfParts>
    <vt:vector size="1" baseType="lpstr">
      <vt:lpstr>Účetnictví podniku</vt:lpstr>
    </vt:vector>
  </TitlesOfParts>
  <Company>JUDr. Martin Landa</Company>
  <LinksUpToDate>false</LinksUpToDate>
  <CharactersWithSpaces>105992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Účetnictví podniku</dc:title>
  <dc:subject/>
  <dc:creator>Martin Landa</dc:creator>
  <cp:keywords/>
  <dc:description/>
  <cp:lastModifiedBy>Jiří Rybička</cp:lastModifiedBy>
  <cp:revision>17</cp:revision>
  <cp:lastPrinted>2004-12-03T08:17:00Z</cp:lastPrinted>
  <dcterms:created xsi:type="dcterms:W3CDTF">2016-09-06T13:44:00Z</dcterms:created>
  <dcterms:modified xsi:type="dcterms:W3CDTF">2019-11-05T23:11:00Z</dcterms:modified>
</cp:coreProperties>
</file>